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631" w:rsidRDefault="000C7366">
      <w:pPr>
        <w:spacing w:after="7" w:line="248" w:lineRule="auto"/>
        <w:ind w:left="4009" w:right="-15" w:hanging="10"/>
        <w:jc w:val="right"/>
      </w:pPr>
      <w:bookmarkStart w:id="0" w:name="_GoBack"/>
      <w:bookmarkEnd w:id="0"/>
      <w:r>
        <w:rPr>
          <w:noProof/>
        </w:rPr>
        <w:drawing>
          <wp:anchor distT="0" distB="0" distL="114300" distR="114300" simplePos="0" relativeHeight="251658240" behindDoc="0" locked="0" layoutInCell="1" allowOverlap="0">
            <wp:simplePos x="0" y="0"/>
            <wp:positionH relativeFrom="margin">
              <wp:posOffset>-145</wp:posOffset>
            </wp:positionH>
            <wp:positionV relativeFrom="paragraph">
              <wp:posOffset>26094</wp:posOffset>
            </wp:positionV>
            <wp:extent cx="1370759" cy="614363"/>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1370759" cy="614363"/>
                    </a:xfrm>
                    <a:prstGeom prst="rect">
                      <a:avLst/>
                    </a:prstGeom>
                  </pic:spPr>
                </pic:pic>
              </a:graphicData>
            </a:graphic>
          </wp:anchor>
        </w:drawing>
      </w:r>
      <w:r>
        <w:rPr>
          <w:b/>
          <w:sz w:val="14"/>
        </w:rPr>
        <w:t>Nutr Hosp. 2014;30(4):845-850</w:t>
      </w:r>
    </w:p>
    <w:p w:rsidR="007E2631" w:rsidRDefault="000C7366">
      <w:pPr>
        <w:spacing w:after="793" w:line="248" w:lineRule="auto"/>
        <w:ind w:left="4009" w:right="-15" w:hanging="10"/>
        <w:jc w:val="right"/>
      </w:pPr>
      <w:r>
        <w:rPr>
          <w:b/>
          <w:sz w:val="14"/>
        </w:rPr>
        <w:t>ISSN 0212-1611 • CODEN NUHOEQ S.V.R. 318</w:t>
      </w:r>
    </w:p>
    <w:p w:rsidR="007E2631" w:rsidRDefault="000C7366">
      <w:pPr>
        <w:pStyle w:val="Ttulo1"/>
      </w:pPr>
      <w:r>
        <w:t xml:space="preserve">Original / </w:t>
      </w:r>
      <w:r>
        <w:rPr>
          <w:i/>
        </w:rPr>
        <w:t>Ancianos</w:t>
      </w:r>
    </w:p>
    <w:p w:rsidR="007E2631" w:rsidRDefault="000C7366">
      <w:pPr>
        <w:spacing w:after="0" w:line="216" w:lineRule="auto"/>
        <w:ind w:right="0" w:firstLine="0"/>
        <w:jc w:val="left"/>
      </w:pPr>
      <w:r>
        <w:rPr>
          <w:noProof/>
        </w:rPr>
        <w:drawing>
          <wp:anchor distT="0" distB="0" distL="114300" distR="114300" simplePos="0" relativeHeight="251659264" behindDoc="0" locked="0" layoutInCell="1" allowOverlap="0">
            <wp:simplePos x="0" y="0"/>
            <wp:positionH relativeFrom="margin">
              <wp:posOffset>2539288</wp:posOffset>
            </wp:positionH>
            <wp:positionV relativeFrom="paragraph">
              <wp:posOffset>-994888</wp:posOffset>
            </wp:positionV>
            <wp:extent cx="749808" cy="749808"/>
            <wp:effectExtent l="0" t="0" r="0" b="0"/>
            <wp:wrapSquare wrapText="bothSides"/>
            <wp:docPr id="66417" name="Picture 66417"/>
            <wp:cNvGraphicFramePr/>
            <a:graphic xmlns:a="http://schemas.openxmlformats.org/drawingml/2006/main">
              <a:graphicData uri="http://schemas.openxmlformats.org/drawingml/2006/picture">
                <pic:pic xmlns:pic="http://schemas.openxmlformats.org/drawingml/2006/picture">
                  <pic:nvPicPr>
                    <pic:cNvPr id="66417" name="Picture 66417"/>
                    <pic:cNvPicPr/>
                  </pic:nvPicPr>
                  <pic:blipFill>
                    <a:blip r:embed="rId8"/>
                    <a:stretch>
                      <a:fillRect/>
                    </a:stretch>
                  </pic:blipFill>
                  <pic:spPr>
                    <a:xfrm>
                      <a:off x="0" y="0"/>
                      <a:ext cx="749808" cy="749808"/>
                    </a:xfrm>
                    <a:prstGeom prst="rect">
                      <a:avLst/>
                    </a:prstGeom>
                  </pic:spPr>
                </pic:pic>
              </a:graphicData>
            </a:graphic>
          </wp:anchor>
        </w:drawing>
      </w:r>
      <w:r>
        <w:rPr>
          <w:b/>
          <w:sz w:val="48"/>
        </w:rPr>
        <w:t>Asociación del consumo de desayuno y la calidad de vida en adultos mayores autonomos chilenos</w:t>
      </w:r>
    </w:p>
    <w:p w:rsidR="007E2631" w:rsidRDefault="000C7366">
      <w:pPr>
        <w:spacing w:after="64" w:line="259" w:lineRule="auto"/>
        <w:ind w:right="0" w:firstLine="0"/>
        <w:jc w:val="left"/>
      </w:pPr>
      <w:r>
        <w:rPr>
          <w:sz w:val="22"/>
        </w:rPr>
        <w:t>Paula García Milla</w:t>
      </w:r>
      <w:r>
        <w:rPr>
          <w:vertAlign w:val="superscript"/>
        </w:rPr>
        <w:t>1a</w:t>
      </w:r>
      <w:r>
        <w:rPr>
          <w:sz w:val="22"/>
        </w:rPr>
        <w:t>, Priscila Candia Johns</w:t>
      </w:r>
      <w:r>
        <w:rPr>
          <w:vertAlign w:val="superscript"/>
        </w:rPr>
        <w:t>1a</w:t>
      </w:r>
      <w:r>
        <w:rPr>
          <w:sz w:val="22"/>
        </w:rPr>
        <w:t xml:space="preserve"> y Samuel Durán Agüero</w:t>
      </w:r>
      <w:r>
        <w:rPr>
          <w:vertAlign w:val="superscript"/>
        </w:rPr>
        <w:t>1b</w:t>
      </w:r>
    </w:p>
    <w:p w:rsidR="007E2631" w:rsidRDefault="000C7366">
      <w:pPr>
        <w:spacing w:after="3" w:line="265" w:lineRule="auto"/>
        <w:ind w:left="-5" w:right="0" w:hanging="10"/>
        <w:jc w:val="left"/>
      </w:pPr>
      <w:r>
        <w:rPr>
          <w:i/>
          <w:sz w:val="16"/>
          <w:vertAlign w:val="superscript"/>
        </w:rPr>
        <w:t>1</w:t>
      </w:r>
      <w:r>
        <w:rPr>
          <w:i/>
          <w:sz w:val="18"/>
        </w:rPr>
        <w:t xml:space="preserve">Carrera de Nutrición y Dietética, Facultad de Ciencias de la Salud, Universidad San Sebastián. </w:t>
      </w:r>
      <w:r>
        <w:rPr>
          <w:i/>
          <w:sz w:val="16"/>
          <w:vertAlign w:val="superscript"/>
        </w:rPr>
        <w:t>a</w:t>
      </w:r>
      <w:r>
        <w:rPr>
          <w:i/>
          <w:sz w:val="18"/>
        </w:rPr>
        <w:t xml:space="preserve">Msc. Nutricionista. </w:t>
      </w:r>
      <w:r>
        <w:rPr>
          <w:i/>
          <w:sz w:val="16"/>
          <w:vertAlign w:val="superscript"/>
        </w:rPr>
        <w:t>b</w:t>
      </w:r>
      <w:r>
        <w:rPr>
          <w:i/>
          <w:sz w:val="18"/>
        </w:rPr>
        <w:t xml:space="preserve">PhD. </w:t>
      </w:r>
    </w:p>
    <w:p w:rsidR="007E2631" w:rsidRDefault="007E2631">
      <w:pPr>
        <w:sectPr w:rsidR="007E2631">
          <w:footerReference w:type="even" r:id="rId9"/>
          <w:footerReference w:type="default" r:id="rId10"/>
          <w:footerReference w:type="first" r:id="rId11"/>
          <w:pgSz w:w="11895" w:h="15864"/>
          <w:pgMar w:top="660" w:right="1277" w:bottom="1482" w:left="1384" w:header="720" w:footer="639" w:gutter="0"/>
          <w:pgNumType w:start="845"/>
          <w:cols w:space="720"/>
        </w:sectPr>
      </w:pPr>
    </w:p>
    <w:p w:rsidR="007E2631" w:rsidRDefault="000C7366">
      <w:pPr>
        <w:spacing w:after="472" w:line="265" w:lineRule="auto"/>
        <w:ind w:left="-5" w:right="0" w:hanging="10"/>
        <w:jc w:val="left"/>
      </w:pPr>
      <w:r>
        <w:rPr>
          <w:i/>
          <w:sz w:val="18"/>
        </w:rPr>
        <w:lastRenderedPageBreak/>
        <w:t>Nutricionista. Chile.</w:t>
      </w:r>
    </w:p>
    <w:p w:rsidR="007E2631" w:rsidRDefault="000C7366">
      <w:pPr>
        <w:spacing w:after="139" w:line="230" w:lineRule="auto"/>
        <w:ind w:left="-5" w:right="0" w:hanging="10"/>
      </w:pPr>
      <w:r>
        <w:rPr>
          <w:b/>
          <w:sz w:val="18"/>
        </w:rPr>
        <w:t>Resumen:</w:t>
      </w:r>
    </w:p>
    <w:p w:rsidR="007E2631" w:rsidRDefault="000C7366">
      <w:pPr>
        <w:spacing w:after="0" w:line="230" w:lineRule="auto"/>
        <w:ind w:left="209" w:right="0" w:hanging="10"/>
      </w:pPr>
      <w:r>
        <w:rPr>
          <w:b/>
          <w:i/>
          <w:sz w:val="18"/>
        </w:rPr>
        <w:t>Introducción:</w:t>
      </w:r>
      <w:r>
        <w:rPr>
          <w:b/>
          <w:sz w:val="18"/>
        </w:rPr>
        <w:t xml:space="preserve"> Los adultos mayores (AM) son cada vez </w:t>
      </w:r>
    </w:p>
    <w:p w:rsidR="007E2631" w:rsidRDefault="000C7366">
      <w:pPr>
        <w:spacing w:after="0" w:line="230" w:lineRule="auto"/>
        <w:ind w:left="-5" w:right="0" w:hanging="10"/>
      </w:pPr>
      <w:r>
        <w:rPr>
          <w:b/>
          <w:sz w:val="18"/>
        </w:rPr>
        <w:t>más prevalentes en nuestro país, por lo cual se hace relevante los estudios en este grupo de edad. Por otra parte el impacto en la salud que tiene el consumo de desayuno y la calidad de este, está demostrado en grupos de escolares.</w:t>
      </w:r>
    </w:p>
    <w:p w:rsidR="007E2631" w:rsidRDefault="000C7366">
      <w:pPr>
        <w:spacing w:after="0" w:line="230" w:lineRule="auto"/>
        <w:ind w:left="209" w:right="0" w:hanging="10"/>
      </w:pPr>
      <w:r>
        <w:rPr>
          <w:b/>
          <w:i/>
          <w:sz w:val="18"/>
        </w:rPr>
        <w:t>Objetivo:</w:t>
      </w:r>
      <w:r>
        <w:rPr>
          <w:b/>
          <w:sz w:val="18"/>
        </w:rPr>
        <w:t xml:space="preserve"> Determinar si </w:t>
      </w:r>
      <w:r>
        <w:rPr>
          <w:b/>
          <w:sz w:val="18"/>
        </w:rPr>
        <w:t xml:space="preserve">el consumo de desayuno está </w:t>
      </w:r>
    </w:p>
    <w:p w:rsidR="007E2631" w:rsidRDefault="000C7366">
      <w:pPr>
        <w:spacing w:after="0" w:line="230" w:lineRule="auto"/>
        <w:ind w:left="-5" w:right="0" w:hanging="10"/>
      </w:pPr>
      <w:r>
        <w:rPr>
          <w:b/>
          <w:sz w:val="18"/>
        </w:rPr>
        <w:t>asociado a una mejor calidad de vida en AM chilenos autonomos.</w:t>
      </w:r>
    </w:p>
    <w:p w:rsidR="007E2631" w:rsidRDefault="000C7366">
      <w:pPr>
        <w:spacing w:after="0" w:line="230" w:lineRule="auto"/>
        <w:ind w:left="208" w:right="0" w:hanging="10"/>
      </w:pPr>
      <w:r>
        <w:rPr>
          <w:b/>
          <w:i/>
          <w:sz w:val="18"/>
        </w:rPr>
        <w:t>Metodología:</w:t>
      </w:r>
      <w:r>
        <w:rPr>
          <w:b/>
          <w:sz w:val="18"/>
        </w:rPr>
        <w:t xml:space="preserve"> Se entrevistó a 1285 AM (&gt; 60 años) au-</w:t>
      </w:r>
    </w:p>
    <w:p w:rsidR="007E2631" w:rsidRDefault="000C7366">
      <w:pPr>
        <w:spacing w:after="0" w:line="230" w:lineRule="auto"/>
        <w:ind w:left="-5" w:right="0" w:hanging="10"/>
      </w:pPr>
      <w:r>
        <w:rPr>
          <w:b/>
          <w:sz w:val="18"/>
        </w:rPr>
        <w:t>tonomos de ambos sexos. A cada AM se le aplicaron dos encuestas (encuesta alimentaria y estilos de vida saludab</w:t>
      </w:r>
      <w:r>
        <w:rPr>
          <w:b/>
          <w:sz w:val="18"/>
        </w:rPr>
        <w:t>les), posteriormente se realizó una evaluación antropométrica.</w:t>
      </w:r>
    </w:p>
    <w:p w:rsidR="007E2631" w:rsidRDefault="000C7366">
      <w:pPr>
        <w:spacing w:after="0" w:line="230" w:lineRule="auto"/>
        <w:ind w:left="208" w:right="0" w:hanging="10"/>
      </w:pPr>
      <w:r>
        <w:rPr>
          <w:b/>
          <w:i/>
          <w:sz w:val="18"/>
        </w:rPr>
        <w:t>Resultados:</w:t>
      </w:r>
      <w:r>
        <w:rPr>
          <w:b/>
          <w:sz w:val="18"/>
        </w:rPr>
        <w:t xml:space="preserve"> El 5,6% de los AM no consume desayu-</w:t>
      </w:r>
    </w:p>
    <w:p w:rsidR="007E2631" w:rsidRDefault="000C7366">
      <w:pPr>
        <w:spacing w:after="0" w:line="230" w:lineRule="auto"/>
        <w:ind w:left="-5" w:right="0" w:hanging="10"/>
      </w:pPr>
      <w:r>
        <w:rPr>
          <w:b/>
          <w:sz w:val="18"/>
        </w:rPr>
        <w:t xml:space="preserve">no. Los que consumen desayuno presentan una mejor calidad de vida (p=0,004), destacándose en hombres un menor índice de masa corporal (IMC) cuando se toma desayuno (p=0,002). Por otra parte, los resultados indican que es mayor la proporción de AM que fuma </w:t>
      </w:r>
      <w:r>
        <w:rPr>
          <w:b/>
          <w:sz w:val="18"/>
        </w:rPr>
        <w:t xml:space="preserve">y que no toma desayuno, así como, una mayor responsabilidad en salud, nutrición, manejo del estrés en quienes si desayunan. Finalmente hubo una asociación entre la ingesta de desayuno y mejor nutrición (p=0,01) y autorrealización </w:t>
      </w:r>
    </w:p>
    <w:p w:rsidR="007E2631" w:rsidRDefault="000C7366">
      <w:pPr>
        <w:spacing w:after="0" w:line="230" w:lineRule="auto"/>
        <w:ind w:left="-5" w:right="0" w:hanging="10"/>
      </w:pPr>
      <w:r>
        <w:rPr>
          <w:b/>
          <w:sz w:val="18"/>
        </w:rPr>
        <w:t>(p=0,005)</w:t>
      </w:r>
    </w:p>
    <w:p w:rsidR="007E2631" w:rsidRDefault="000C7366">
      <w:pPr>
        <w:spacing w:after="114" w:line="230" w:lineRule="auto"/>
        <w:ind w:left="-15" w:right="0" w:firstLine="198"/>
      </w:pPr>
      <w:r>
        <w:rPr>
          <w:b/>
          <w:i/>
          <w:sz w:val="18"/>
        </w:rPr>
        <w:t xml:space="preserve">Conclusión: </w:t>
      </w:r>
      <w:r>
        <w:rPr>
          <w:b/>
          <w:sz w:val="18"/>
        </w:rPr>
        <w:t>Los</w:t>
      </w:r>
      <w:r>
        <w:rPr>
          <w:b/>
          <w:sz w:val="18"/>
        </w:rPr>
        <w:t xml:space="preserve"> AM que consumen desayuno, presentan una mejor calidad de vida que quienes no los consumen.</w:t>
      </w:r>
    </w:p>
    <w:p w:rsidR="007E2631" w:rsidRDefault="000C7366">
      <w:pPr>
        <w:spacing w:after="88" w:line="259" w:lineRule="auto"/>
        <w:ind w:left="10" w:right="-14" w:hanging="10"/>
        <w:jc w:val="right"/>
      </w:pPr>
      <w:r>
        <w:rPr>
          <w:sz w:val="18"/>
        </w:rPr>
        <w:t>(</w:t>
      </w:r>
      <w:r>
        <w:rPr>
          <w:i/>
          <w:sz w:val="18"/>
        </w:rPr>
        <w:t xml:space="preserve">Nutr Hosp. </w:t>
      </w:r>
      <w:r>
        <w:rPr>
          <w:sz w:val="18"/>
        </w:rPr>
        <w:t>2014;30:845-850)</w:t>
      </w:r>
    </w:p>
    <w:p w:rsidR="007E2631" w:rsidRDefault="000C7366">
      <w:pPr>
        <w:spacing w:after="61" w:line="259" w:lineRule="auto"/>
        <w:ind w:left="10" w:right="-14" w:hanging="10"/>
        <w:jc w:val="right"/>
      </w:pPr>
      <w:r>
        <w:rPr>
          <w:b/>
          <w:sz w:val="18"/>
        </w:rPr>
        <w:lastRenderedPageBreak/>
        <w:t>DOI:10.3305/nh.2014.30.4.7431</w:t>
      </w:r>
    </w:p>
    <w:p w:rsidR="007E2631" w:rsidRDefault="000C7366">
      <w:pPr>
        <w:spacing w:after="3" w:line="265" w:lineRule="auto"/>
        <w:ind w:left="208" w:right="0" w:hanging="10"/>
        <w:jc w:val="left"/>
      </w:pPr>
      <w:r>
        <w:rPr>
          <w:sz w:val="18"/>
        </w:rPr>
        <w:t>Palabras claves:</w:t>
      </w:r>
      <w:r>
        <w:rPr>
          <w:i/>
          <w:sz w:val="18"/>
        </w:rPr>
        <w:t xml:space="preserve"> Desayuno, Calidad de vida, Adulto mayor </w:t>
      </w:r>
      <w:r>
        <w:rPr>
          <w:b/>
          <w:sz w:val="18"/>
        </w:rPr>
        <w:t xml:space="preserve">ASSOCIATION BETWEEN BREAKFAST  </w:t>
      </w:r>
    </w:p>
    <w:p w:rsidR="007E2631" w:rsidRDefault="000C7366">
      <w:pPr>
        <w:spacing w:after="283" w:line="230" w:lineRule="auto"/>
        <w:ind w:left="482" w:right="0" w:hanging="62"/>
      </w:pPr>
      <w:r>
        <w:rPr>
          <w:b/>
          <w:sz w:val="18"/>
        </w:rPr>
        <w:t>INTAKE AND QUALI</w:t>
      </w:r>
      <w:r>
        <w:rPr>
          <w:b/>
          <w:sz w:val="18"/>
        </w:rPr>
        <w:t>TY OF LIFE AMONG  SELF-SUFFICIENT CHILEAN ELDERLY</w:t>
      </w:r>
    </w:p>
    <w:p w:rsidR="007E2631" w:rsidRDefault="000C7366">
      <w:pPr>
        <w:spacing w:after="139" w:line="230" w:lineRule="auto"/>
        <w:ind w:left="-5" w:right="0" w:hanging="10"/>
      </w:pPr>
      <w:r>
        <w:rPr>
          <w:b/>
          <w:sz w:val="18"/>
        </w:rPr>
        <w:t>Abstract</w:t>
      </w:r>
    </w:p>
    <w:p w:rsidR="007E2631" w:rsidRDefault="000C7366">
      <w:pPr>
        <w:spacing w:after="3" w:line="259" w:lineRule="auto"/>
        <w:ind w:left="10" w:right="-14" w:hanging="10"/>
        <w:jc w:val="right"/>
      </w:pPr>
      <w:r>
        <w:rPr>
          <w:b/>
          <w:i/>
          <w:sz w:val="18"/>
        </w:rPr>
        <w:t>Introduction:</w:t>
      </w:r>
      <w:r>
        <w:rPr>
          <w:b/>
          <w:sz w:val="18"/>
        </w:rPr>
        <w:t xml:space="preserve"> Elderly people are becoming more pre-</w:t>
      </w:r>
    </w:p>
    <w:p w:rsidR="007E2631" w:rsidRDefault="000C7366">
      <w:pPr>
        <w:spacing w:after="0" w:line="230" w:lineRule="auto"/>
        <w:ind w:left="-5" w:right="0" w:hanging="10"/>
      </w:pPr>
      <w:r>
        <w:rPr>
          <w:b/>
          <w:sz w:val="18"/>
        </w:rPr>
        <w:t>valent in our country, which studies in this group are relevant. Moreover, the health impact of breakfast consumption is demonstrated in school g</w:t>
      </w:r>
      <w:r>
        <w:rPr>
          <w:b/>
          <w:sz w:val="18"/>
        </w:rPr>
        <w:t>roups.</w:t>
      </w:r>
    </w:p>
    <w:p w:rsidR="007E2631" w:rsidRDefault="000C7366">
      <w:pPr>
        <w:spacing w:after="0" w:line="230" w:lineRule="auto"/>
        <w:ind w:left="-15" w:right="0" w:firstLine="199"/>
      </w:pPr>
      <w:r>
        <w:rPr>
          <w:b/>
          <w:i/>
          <w:sz w:val="18"/>
        </w:rPr>
        <w:t>Objective:</w:t>
      </w:r>
      <w:r>
        <w:rPr>
          <w:b/>
          <w:sz w:val="18"/>
        </w:rPr>
        <w:t xml:space="preserve"> To determine whether breakfast consumption is associated with better quality of life in self-sufficient Chilean elderly.</w:t>
      </w:r>
    </w:p>
    <w:p w:rsidR="007E2631" w:rsidRDefault="000C7366">
      <w:pPr>
        <w:spacing w:after="3" w:line="259" w:lineRule="auto"/>
        <w:ind w:left="10" w:right="-14" w:hanging="10"/>
        <w:jc w:val="right"/>
      </w:pPr>
      <w:r>
        <w:rPr>
          <w:b/>
          <w:i/>
          <w:sz w:val="18"/>
        </w:rPr>
        <w:t>Methods:</w:t>
      </w:r>
      <w:r>
        <w:rPr>
          <w:b/>
          <w:sz w:val="18"/>
        </w:rPr>
        <w:t xml:space="preserve"> We interviewed 1,285 elderly (&gt; 60 years) of </w:t>
      </w:r>
    </w:p>
    <w:p w:rsidR="007E2631" w:rsidRDefault="000C7366">
      <w:pPr>
        <w:spacing w:after="0" w:line="230" w:lineRule="auto"/>
        <w:ind w:left="-5" w:right="0" w:hanging="10"/>
      </w:pPr>
      <w:r>
        <w:rPr>
          <w:b/>
          <w:sz w:val="18"/>
        </w:rPr>
        <w:t>both sexes. We applied two surveys (food and healthy li</w:t>
      </w:r>
      <w:r>
        <w:rPr>
          <w:b/>
          <w:sz w:val="18"/>
        </w:rPr>
        <w:t>festyles surveys), then an anthropometric evaluation was conducted.</w:t>
      </w:r>
    </w:p>
    <w:p w:rsidR="007E2631" w:rsidRDefault="000C7366">
      <w:pPr>
        <w:spacing w:after="3" w:line="259" w:lineRule="auto"/>
        <w:ind w:left="10" w:right="-14" w:hanging="10"/>
        <w:jc w:val="right"/>
      </w:pPr>
      <w:r>
        <w:rPr>
          <w:b/>
          <w:i/>
          <w:sz w:val="18"/>
        </w:rPr>
        <w:t>Results:</w:t>
      </w:r>
      <w:r>
        <w:rPr>
          <w:b/>
          <w:sz w:val="18"/>
        </w:rPr>
        <w:t xml:space="preserve"> 5.6% of older adults does not consume break-</w:t>
      </w:r>
    </w:p>
    <w:p w:rsidR="007E2631" w:rsidRDefault="000C7366">
      <w:pPr>
        <w:spacing w:after="0" w:line="230" w:lineRule="auto"/>
        <w:ind w:left="-5" w:right="0" w:hanging="10"/>
      </w:pPr>
      <w:r>
        <w:rPr>
          <w:b/>
          <w:sz w:val="18"/>
        </w:rPr>
        <w:t>fast. Those who consume breakfast had a better quality of life (p = 0.004), specifically in men breakfast intake is associated with lo</w:t>
      </w:r>
      <w:r>
        <w:rPr>
          <w:b/>
          <w:sz w:val="18"/>
        </w:rPr>
        <w:t>wer body mass index (BMI) (p=0.002). Moreover, the results indicate that the proportion of elderly who smokes and does not take breakfast is higher, as well as, greater responsibility in health, nutrition, stress management are greater in those that take b</w:t>
      </w:r>
      <w:r>
        <w:rPr>
          <w:b/>
          <w:sz w:val="18"/>
        </w:rPr>
        <w:t>reakfast. Finally there was an association between breakfast consumption and better nutrition (p = 0.01) and self-realization (p = 0.005).</w:t>
      </w:r>
    </w:p>
    <w:p w:rsidR="007E2631" w:rsidRDefault="000C7366">
      <w:pPr>
        <w:spacing w:after="3" w:line="259" w:lineRule="auto"/>
        <w:ind w:left="10" w:right="-14" w:hanging="10"/>
        <w:jc w:val="right"/>
      </w:pPr>
      <w:r>
        <w:rPr>
          <w:b/>
          <w:i/>
          <w:sz w:val="18"/>
        </w:rPr>
        <w:t>Conclusion:</w:t>
      </w:r>
      <w:r>
        <w:rPr>
          <w:b/>
          <w:sz w:val="18"/>
        </w:rPr>
        <w:t xml:space="preserve"> Consumption of breakfast in older adults </w:t>
      </w:r>
    </w:p>
    <w:p w:rsidR="007E2631" w:rsidRDefault="000C7366">
      <w:pPr>
        <w:spacing w:after="111" w:line="230" w:lineRule="auto"/>
        <w:ind w:left="-5" w:right="0" w:hanging="10"/>
      </w:pPr>
      <w:r>
        <w:rPr>
          <w:b/>
          <w:sz w:val="18"/>
        </w:rPr>
        <w:t>is associated with better quality of life.</w:t>
      </w:r>
    </w:p>
    <w:p w:rsidR="007E2631" w:rsidRDefault="000C7366">
      <w:pPr>
        <w:spacing w:after="88" w:line="259" w:lineRule="auto"/>
        <w:ind w:left="10" w:right="-14" w:hanging="10"/>
        <w:jc w:val="right"/>
      </w:pPr>
      <w:r>
        <w:rPr>
          <w:sz w:val="18"/>
        </w:rPr>
        <w:t>(</w:t>
      </w:r>
      <w:r>
        <w:rPr>
          <w:i/>
          <w:sz w:val="18"/>
        </w:rPr>
        <w:t xml:space="preserve">Nutr Hosp. </w:t>
      </w:r>
      <w:r>
        <w:rPr>
          <w:sz w:val="18"/>
        </w:rPr>
        <w:t>2014;30:</w:t>
      </w:r>
      <w:r>
        <w:rPr>
          <w:sz w:val="18"/>
        </w:rPr>
        <w:t>845-850)</w:t>
      </w:r>
    </w:p>
    <w:p w:rsidR="007E2631" w:rsidRDefault="000C7366">
      <w:pPr>
        <w:spacing w:after="3" w:line="259" w:lineRule="auto"/>
        <w:ind w:left="10" w:right="-14" w:hanging="10"/>
        <w:jc w:val="right"/>
      </w:pPr>
      <w:r>
        <w:rPr>
          <w:b/>
          <w:sz w:val="18"/>
        </w:rPr>
        <w:t>DOI:10.3305/nh.2014.30.4.7431</w:t>
      </w:r>
    </w:p>
    <w:p w:rsidR="007E2631" w:rsidRDefault="007E2631">
      <w:pPr>
        <w:sectPr w:rsidR="007E2631">
          <w:type w:val="continuous"/>
          <w:pgSz w:w="11895" w:h="15864"/>
          <w:pgMar w:top="1440" w:right="1325" w:bottom="1440" w:left="1384" w:header="720" w:footer="720" w:gutter="0"/>
          <w:cols w:num="2" w:space="462"/>
        </w:sectPr>
      </w:pPr>
    </w:p>
    <w:p w:rsidR="007E2631" w:rsidRDefault="000C7366">
      <w:pPr>
        <w:spacing w:after="17" w:line="259" w:lineRule="auto"/>
        <w:ind w:right="-538" w:firstLine="0"/>
        <w:jc w:val="left"/>
      </w:pPr>
      <w:r>
        <w:rPr>
          <w:rFonts w:ascii="Calibri" w:eastAsia="Calibri" w:hAnsi="Calibri" w:cs="Calibri"/>
          <w:noProof/>
          <w:sz w:val="22"/>
        </w:rPr>
        <w:lastRenderedPageBreak/>
        <mc:AlternateContent>
          <mc:Choice Requires="wpg">
            <w:drawing>
              <wp:inline distT="0" distB="0" distL="0" distR="0">
                <wp:extent cx="2753995" cy="6350"/>
                <wp:effectExtent l="0" t="0" r="0" b="0"/>
                <wp:docPr id="49727" name="Group 49727"/>
                <wp:cNvGraphicFramePr/>
                <a:graphic xmlns:a="http://schemas.openxmlformats.org/drawingml/2006/main">
                  <a:graphicData uri="http://schemas.microsoft.com/office/word/2010/wordprocessingGroup">
                    <wpg:wgp>
                      <wpg:cNvGrpSpPr/>
                      <wpg:grpSpPr>
                        <a:xfrm>
                          <a:off x="0" y="0"/>
                          <a:ext cx="2753995" cy="6350"/>
                          <a:chOff x="0" y="0"/>
                          <a:chExt cx="2753995" cy="6350"/>
                        </a:xfrm>
                      </wpg:grpSpPr>
                      <wps:wsp>
                        <wps:cNvPr id="371" name="Shape 371"/>
                        <wps:cNvSpPr/>
                        <wps:spPr>
                          <a:xfrm>
                            <a:off x="0" y="0"/>
                            <a:ext cx="2753995" cy="0"/>
                          </a:xfrm>
                          <a:custGeom>
                            <a:avLst/>
                            <a:gdLst/>
                            <a:ahLst/>
                            <a:cxnLst/>
                            <a:rect l="0" t="0" r="0" b="0"/>
                            <a:pathLst>
                              <a:path w="2753995">
                                <a:moveTo>
                                  <a:pt x="0" y="0"/>
                                </a:moveTo>
                                <a:lnTo>
                                  <a:pt x="275399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7BDBA66" id="Group 49727" o:spid="_x0000_s1026" style="width:216.85pt;height:.5pt;mso-position-horizontal-relative:char;mso-position-vertical-relative:line" coordsize="2753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">
                <v:shape id="Shape 371" o:spid="_x0000_s1027" style="position:absolute;width:27539;height:0;visibility:visible;mso-wrap-style:square;v-text-anchor:top" coordsize="2753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uM8MQA&#10;AADcAAAADwAAAGRycy9kb3ducmV2LnhtbESPW2sCMRCF3wv9D2EKvtWsihe2RqnCgiAUqoW+jpvp&#10;ZnEz2SZRV399UxB8PJzLx5kvO9uIM/lQO1Yw6GcgiEuna64UfO2L1xmIEJE1No5JwZUCLBfPT3PM&#10;tbvwJ513sRJphEOOCkyMbS5lKA1ZDH3XEifvx3mLMUlfSe3xksZtI4dZNpEWa04Egy2tDZXH3ckm&#10;yHe8FuFju7r9cmeML8ab42GsVO+le38DEamLj/C9vdEKRtMB/J9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LjPDEAAAA3AAAAA8AAAAAAAAAAAAAAAAAmAIAAGRycy9k&#10;b3ducmV2LnhtbFBLBQYAAAAABAAEAPUAAACJAwAAAAA=&#10;" path="m,l2753995,e" filled="f" strokeweight=".5pt">
                  <v:stroke miterlimit="83231f" joinstyle="miter"/>
                  <v:path arrowok="t" textboxrect="0,0,2753995,0"/>
                </v:shape>
                <w10:anchorlock/>
              </v:group>
            </w:pict>
          </mc:Fallback>
        </mc:AlternateContent>
      </w:r>
    </w:p>
    <w:p w:rsidR="007E2631" w:rsidRDefault="000C7366">
      <w:pPr>
        <w:spacing w:after="19" w:line="232" w:lineRule="auto"/>
        <w:ind w:left="-11" w:right="0" w:firstLine="0"/>
      </w:pPr>
      <w:r>
        <w:rPr>
          <w:b/>
          <w:sz w:val="16"/>
        </w:rPr>
        <w:t>Correspondencia:</w:t>
      </w:r>
      <w:r>
        <w:rPr>
          <w:sz w:val="16"/>
        </w:rPr>
        <w:t xml:space="preserve"> Samuel Durán A. </w:t>
      </w:r>
    </w:p>
    <w:p w:rsidR="007E2631" w:rsidRDefault="000C7366">
      <w:pPr>
        <w:spacing w:after="32" w:line="234" w:lineRule="auto"/>
        <w:ind w:left="-15" w:right="-12" w:firstLine="0"/>
        <w:jc w:val="left"/>
      </w:pPr>
      <w:r>
        <w:rPr>
          <w:sz w:val="16"/>
        </w:rPr>
        <w:t xml:space="preserve">Universidad San Sebastián, Lota 2465. Providencia, Chile. Email: Samuel.duran@uss.cl Recibido: 16-III-2014. </w:t>
      </w:r>
    </w:p>
    <w:p w:rsidR="007E2631" w:rsidRDefault="000C7366">
      <w:pPr>
        <w:spacing w:after="19" w:line="232" w:lineRule="auto"/>
        <w:ind w:left="-11" w:right="1449" w:firstLine="0"/>
      </w:pPr>
      <w:r>
        <w:rPr>
          <w:sz w:val="16"/>
        </w:rPr>
        <w:t>1.ª Revisión: 24-VI-2014. Aceptado: 21-VII-2014.</w:t>
      </w:r>
    </w:p>
    <w:p w:rsidR="007E2631" w:rsidRDefault="000C7366">
      <w:pPr>
        <w:spacing w:after="444" w:line="265" w:lineRule="auto"/>
        <w:ind w:left="208" w:right="0" w:hanging="10"/>
        <w:jc w:val="left"/>
      </w:pPr>
      <w:r>
        <w:rPr>
          <w:sz w:val="18"/>
        </w:rPr>
        <w:t>Key words:</w:t>
      </w:r>
      <w:r>
        <w:rPr>
          <w:i/>
          <w:sz w:val="18"/>
        </w:rPr>
        <w:t xml:space="preserve"> elderly, quality of life, breakfast</w:t>
      </w:r>
    </w:p>
    <w:p w:rsidR="007E2631" w:rsidRDefault="000C7366">
      <w:pPr>
        <w:pStyle w:val="Ttulo2"/>
        <w:ind w:left="-5"/>
      </w:pPr>
      <w:r>
        <w:lastRenderedPageBreak/>
        <w:t>Introducción</w:t>
      </w:r>
    </w:p>
    <w:p w:rsidR="007E2631" w:rsidRDefault="000C7366">
      <w:pPr>
        <w:ind w:left="-15" w:right="0"/>
      </w:pPr>
      <w:r>
        <w:t>El Instituto Nacional de Estadística (INE) indica que Chile ha disminuido su crecimiento poblacional encontrándose en una etapa de transición avanzada (13). Según datos entregados por el CENSO 201</w:t>
      </w:r>
      <w:r>
        <w:t>2, los adulto mayor (AM) en Chile corresponden a 67,1 personas de 60 años o más por cada 100 menores de 15 años, cifra mayor a la presentada en el 2002 (4).</w:t>
      </w:r>
    </w:p>
    <w:p w:rsidR="007E2631" w:rsidRDefault="000C7366">
      <w:pPr>
        <w:ind w:left="-15" w:right="0"/>
      </w:pPr>
      <w:r>
        <w:t>La organización mundial de la salud (OMS), define como AM a toda persona de 60 años o más y al enve</w:t>
      </w:r>
      <w:r>
        <w:t xml:space="preserve">jecimiento como un “proceso fisiológico que </w:t>
      </w:r>
      <w:r>
        <w:lastRenderedPageBreak/>
        <w:t>comienza en la concepción y ocasiona cambios característicos durante todo el ciclo de vida (5). Por otra parte la calidad de vida se entiende como “la percepción de individuo sobre su posición en la vida dentro d</w:t>
      </w:r>
      <w:r>
        <w:t>el contexto cultural y el sistema de valores en el que vive, con respecto a sus metas, expectativas, normas y preocupaciones” (6). Aun cuando la calidad de vida está relacionada a factores socioeconómicos, existe evidencia que indica a la salud como un fac</w:t>
      </w:r>
      <w:r>
        <w:t xml:space="preserve">tor determinante (7,8). </w:t>
      </w:r>
    </w:p>
    <w:p w:rsidR="007E2631" w:rsidRDefault="000C7366">
      <w:pPr>
        <w:ind w:left="-15" w:right="0"/>
      </w:pPr>
      <w:r>
        <w:t>El modelo de envejecimiento propuesto por Rowe y Kahn determinaron la diferencia entre un envejecimiento normal y uno saludable (9,10), estableciendo que este último es aquel que presenta la menor probabilidad de presentar enfermed</w:t>
      </w:r>
      <w:r>
        <w:t>ades y/o discapacidad, más tarde la OMS propone el envejecimiento activo como el proceso de optimización de oportunidades de salud, participación y seguridad para mejorar la calidad de vida (11).</w:t>
      </w:r>
    </w:p>
    <w:p w:rsidR="007E2631" w:rsidRDefault="000C7366">
      <w:pPr>
        <w:ind w:left="-15" w:right="0"/>
      </w:pPr>
      <w:r>
        <w:t>La Encuesta Nacional de “Calidad de Vida en la Vejez”, reali</w:t>
      </w:r>
      <w:r>
        <w:t>zada en Chile el año 2010 mostró en uno de sus ejes evaluados, que la mayor preocupación del AM es “enfermar gravemente”, mientras que los aspectos relacionados con los “hábitos nutricionales”, indican que la mayoría de los encuestados cumple con los requi</w:t>
      </w:r>
      <w:r>
        <w:t>sitos de ingesta nutricional (12). Un estudio realizado el 2006 el cual indagó sobre los aspectos protectores y deteriorantes relacionados con la alimentación y nutrición del AM, indica que en su mayoría los AM estudiados consumen tres o más comidas al día</w:t>
      </w:r>
      <w:r>
        <w:t>, sin embargo un 8% de ellos solo tiene 1 o 2 horarios de comida diarios. Es importante destacar en este estudio que el horario de mayor consumo por los adultos mayores es el desayuno con un 96%, seguido del almuerzo 92% y la cena con un 77%, destacando es</w:t>
      </w:r>
      <w:r>
        <w:t>te último como el horario de mayor probabilidad de no realizarlo (13).</w:t>
      </w:r>
    </w:p>
    <w:p w:rsidR="007E2631" w:rsidRDefault="000C7366">
      <w:pPr>
        <w:spacing w:after="447"/>
        <w:ind w:left="-15" w:right="0"/>
      </w:pPr>
      <w:r>
        <w:t xml:space="preserve">Es importante destacar que los principales estudios relacionados con la ingesta del desayuno se encuentran situados en escolares y adolescentes (14) y si bien los estudios relacionados </w:t>
      </w:r>
      <w:r>
        <w:t xml:space="preserve">al desayuno son numerosos, no hay mucha información disponible sobre el consumo de este y sus beneficios en adultos mayores, es por esto que el objetivo del presente estudio es determinar si el consumo de desayuno está asociado a una mejor calidad de vida </w:t>
      </w:r>
      <w:r>
        <w:t>en AM chilenos autonomos.</w:t>
      </w:r>
    </w:p>
    <w:p w:rsidR="007E2631" w:rsidRDefault="000C7366">
      <w:pPr>
        <w:pStyle w:val="Ttulo2"/>
        <w:ind w:left="-5"/>
      </w:pPr>
      <w:r>
        <w:t>Métodos</w:t>
      </w:r>
    </w:p>
    <w:p w:rsidR="007E2631" w:rsidRDefault="000C7366">
      <w:pPr>
        <w:ind w:left="-15" w:right="0"/>
      </w:pPr>
      <w:r>
        <w:t xml:space="preserve">Estudio transversal, se entrevistó a 1285 adultos mayores de Santiago de Chile quienes fueron reclutados en centros de salud familiar pertenecientes a las comunas de Recoleta, </w:t>
      </w:r>
      <w:r>
        <w:lastRenderedPageBreak/>
        <w:t>Macul, Santiago Centro, La Florida, Puente Alt</w:t>
      </w:r>
      <w:r>
        <w:t xml:space="preserve">o, Providencia, Pedro Aguirre Cerda, La Granja, Cerro Navia, La Reina, Pudahuel, Melipilla, Quilicura, Conchalí, San Bernardo, La Cisterna y Buin. </w:t>
      </w:r>
    </w:p>
    <w:p w:rsidR="007E2631" w:rsidRDefault="000C7366">
      <w:pPr>
        <w:spacing w:after="447"/>
        <w:ind w:left="-15" w:right="0"/>
      </w:pPr>
      <w:r>
        <w:t>Se incluyeron en el estudio a AM de ambos sexos, de 60 o más años de edad y autonomos, para lo cual se utili</w:t>
      </w:r>
      <w:r>
        <w:t>zó el diagnóstico de funcionalidad del AM (EFAM-Chile) (15), se consideró autonomo a la persona que tenía un puntaje ≥ 43 puntos.</w:t>
      </w:r>
    </w:p>
    <w:p w:rsidR="007E2631" w:rsidRDefault="000C7366">
      <w:pPr>
        <w:pStyle w:val="Ttulo3"/>
        <w:shd w:val="clear" w:color="auto" w:fill="auto"/>
        <w:spacing w:after="198"/>
        <w:ind w:left="-5" w:right="0"/>
        <w:jc w:val="left"/>
      </w:pPr>
      <w:r>
        <w:rPr>
          <w:b w:val="0"/>
          <w:i/>
          <w:sz w:val="20"/>
        </w:rPr>
        <w:t>Encuestas</w:t>
      </w:r>
    </w:p>
    <w:p w:rsidR="007E2631" w:rsidRDefault="000C7366">
      <w:pPr>
        <w:ind w:left="-15" w:right="0"/>
      </w:pPr>
      <w:r>
        <w:t>A los participantes se les aplicaron 2 encuestas, realizadas por un nutricionista entrenado. Primero, Encuesta de Es</w:t>
      </w:r>
      <w:r>
        <w:t>tilo de Vida y Promotor de Salud” (EVPS), es un instrumento validado y que en la versión en español fue administrada en un grupo diverso de hispanos (485 personas), fue aplicado y validado en Chile en un estudio con 360 sujetos de 18 a 64 años (16). La enc</w:t>
      </w:r>
      <w:r>
        <w:t>uesta evalúa las dimensiones de autorrealización, responsabilidad en salud, ejercicio, nutrición, apoyo interpersonal y manejo del estrés. Ésta consiste en 48 aseveraciones sobre estilo de vida o hábitos personales, con 4 posibilidades de respuesta en esca</w:t>
      </w:r>
      <w:r>
        <w:t xml:space="preserve">la de tipo Likert (nunca, a veces, frecuentemente y siempre). </w:t>
      </w:r>
    </w:p>
    <w:p w:rsidR="007E2631" w:rsidRDefault="000C7366">
      <w:pPr>
        <w:ind w:left="-15" w:right="0"/>
      </w:pPr>
      <w:r>
        <w:t>Por otra parte,</w:t>
      </w:r>
      <w:r>
        <w:rPr>
          <w:b/>
        </w:rPr>
        <w:t xml:space="preserve"> </w:t>
      </w:r>
      <w:r>
        <w:t>Se realizó una encuesta alimentaria de tendencia de consumo cuantificada semanal. La encuesta realizada incluyó 31 tipos de alimentos (frutas, verduras, cereales, pan, carnes, p</w:t>
      </w:r>
      <w:r>
        <w:t xml:space="preserve">escados, lácteos, papas, aceites y grasas, bebidas, azúcares, etc.), la cual entregó información detallada sobre el consumo de alimentos de cada uno de los encuestados. Las porciones fueron descritas como utensilios típicos de uso en el hogar (vaso, taza, </w:t>
      </w:r>
      <w:r>
        <w:t>cuchara, cucharadita, plato, etc.), finalmente el cálculo de nutrientes se realiza de forma diaria. Además se consultó si consumían frecuentemente desayuno (se consideró frecuente cuando este consumo fue de lunes a domingo), posteriormente se formaron 2 gr</w:t>
      </w:r>
      <w:r>
        <w:t xml:space="preserve">upos (1. Consumo frecuente de desayuno, 2. Consumo irregular 0-6 veces). </w:t>
      </w:r>
    </w:p>
    <w:p w:rsidR="007E2631" w:rsidRDefault="000C7366">
      <w:pPr>
        <w:spacing w:after="447"/>
        <w:ind w:left="-15" w:right="0"/>
      </w:pPr>
      <w:r>
        <w:t>De la encuesta alimentaria se determinó calcio, ácido fólico, vitamina c y fibra dietaría que representaba indirectamente la ingesta de calcio (lácteos), ácido fólico (pan), vitamina</w:t>
      </w:r>
      <w:r>
        <w:t xml:space="preserve"> c y fibra dietaría (frutas), las cuales idealmente están presentes en un desayuno.</w:t>
      </w:r>
    </w:p>
    <w:p w:rsidR="007E2631" w:rsidRDefault="000C7366">
      <w:pPr>
        <w:pStyle w:val="Ttulo3"/>
        <w:shd w:val="clear" w:color="auto" w:fill="auto"/>
        <w:spacing w:after="198"/>
        <w:ind w:left="-5" w:right="0"/>
        <w:jc w:val="left"/>
      </w:pPr>
      <w:r>
        <w:rPr>
          <w:b w:val="0"/>
          <w:i/>
          <w:sz w:val="20"/>
        </w:rPr>
        <w:t>Antropometría</w:t>
      </w:r>
    </w:p>
    <w:p w:rsidR="007E2631" w:rsidRDefault="000C7366">
      <w:pPr>
        <w:ind w:left="-15" w:right="0"/>
      </w:pPr>
      <w:r>
        <w:t>Se efectuó una evaluación antropométrica de peso y talla. La determinación del peso se realizó con un míni</w:t>
      </w:r>
      <w:r>
        <w:t>mo de ropa, utilizando una balanza mecánica (SECA, capacidad máxima de 220 kg precisión en 50 g). La estatura se midió con un tallímetro que está incorporado a la balanza, se calculó el IMC para categorizar la clasificación ponderal de acuerdo a criterio O</w:t>
      </w:r>
      <w:r>
        <w:t>MS (17).</w:t>
      </w:r>
    </w:p>
    <w:p w:rsidR="007E2631" w:rsidRDefault="000C7366">
      <w:pPr>
        <w:spacing w:after="447"/>
        <w:ind w:left="-15" w:right="0"/>
      </w:pPr>
      <w:r>
        <w:lastRenderedPageBreak/>
        <w:t>El protocolo fue revisado y aprobado por el Comité de Ética de la Universidad San Sebastián de Chile, cada participante firmó un consentimiento informado.</w:t>
      </w:r>
    </w:p>
    <w:p w:rsidR="007E2631" w:rsidRDefault="000C7366">
      <w:pPr>
        <w:pStyle w:val="Ttulo3"/>
        <w:shd w:val="clear" w:color="auto" w:fill="auto"/>
        <w:spacing w:after="198"/>
        <w:ind w:left="-5" w:right="0"/>
        <w:jc w:val="left"/>
      </w:pPr>
      <w:r>
        <w:rPr>
          <w:b w:val="0"/>
          <w:i/>
          <w:sz w:val="20"/>
        </w:rPr>
        <w:t>Estadística</w:t>
      </w:r>
    </w:p>
    <w:p w:rsidR="007E2631" w:rsidRDefault="000C7366">
      <w:pPr>
        <w:spacing w:after="464"/>
        <w:ind w:left="-15" w:right="0"/>
      </w:pPr>
      <w:r>
        <w:t>Para las variables continuas se realizó la prueba de shapiro wilk para determina</w:t>
      </w:r>
      <w:r>
        <w:t xml:space="preserve">r la normalidad de las variables, para comparar las variables normales se utilizó la prueba de </w:t>
      </w:r>
      <w:r>
        <w:rPr>
          <w:i/>
        </w:rPr>
        <w:t>T</w:t>
      </w:r>
      <w:r>
        <w:t xml:space="preserve"> de Student, para comparar grupos se utilizó la prueba de Anova con un post Hoc de Bonferroni. Además, se llevó a cabo un análisis de regresión logística para e</w:t>
      </w:r>
      <w:r>
        <w:t>valuar la asociación existente entre consumo de desayuno con cada una de las dimensiones de la calidad de vida, edad y sexo. Para el análisis estadístico se utilizó el programa SPSS versión 19.0, considerando significativo un valor de p &lt;0,05.</w:t>
      </w:r>
    </w:p>
    <w:p w:rsidR="007E2631" w:rsidRDefault="000C7366">
      <w:pPr>
        <w:pStyle w:val="Ttulo2"/>
        <w:ind w:left="-5"/>
      </w:pPr>
      <w:r>
        <w:t>Resultados</w:t>
      </w:r>
    </w:p>
    <w:p w:rsidR="007E2631" w:rsidRDefault="000C7366">
      <w:pPr>
        <w:ind w:left="-15" w:right="0"/>
      </w:pPr>
      <w:r>
        <w:t>D</w:t>
      </w:r>
      <w:r>
        <w:t>e los 1285 AM (60,7% mujeres), un 94,7% toma desayuno habitualmente. En hombres, los que consumen desayuno, presentan significativamente menor IMC que aquellos que no consumen, esta diferencia no se observa en mujeres. (Tabla I)</w:t>
      </w:r>
    </w:p>
    <w:p w:rsidR="007E2631" w:rsidRDefault="000C7366">
      <w:pPr>
        <w:ind w:left="-15" w:right="0"/>
      </w:pPr>
      <w:r>
        <w:t>Al comparar la calidad de v</w:t>
      </w:r>
      <w:r>
        <w:t>ida entre AM que consumen o no desayuno (Tabla II) se observa una significativa mayor puntuación en los ítems calidad de vida, autorrealización, responsabilidad en salud y nutrición. Al dividir según sexo las diferencias significativas se presentan en homb</w:t>
      </w:r>
      <w:r>
        <w:t>res en autorrealización y nutrición, en cambio en las mujeres las diferencias se presentan en calidad de vida, responsabilidad en salud y nutrición. Al comparar según década, entre los 60-69 años el 5,6% de los AM no toma desayuno, resultado similar se obs</w:t>
      </w:r>
      <w:r>
        <w:t>erva entre 70-79 años que es de un 6% en cambio en AM &gt;80 años solo un 2,8% no toma desayuno.</w:t>
      </w:r>
    </w:p>
    <w:p w:rsidR="007E2631" w:rsidRDefault="000C7366">
      <w:pPr>
        <w:spacing w:after="254" w:line="259" w:lineRule="auto"/>
        <w:ind w:right="51" w:firstLine="0"/>
        <w:jc w:val="right"/>
      </w:pPr>
      <w:r>
        <w:t xml:space="preserve">Las diferencias en puntaje entre los que consumen o </w:t>
      </w:r>
    </w:p>
    <w:p w:rsidR="007E2631" w:rsidRDefault="000C7366">
      <w:pPr>
        <w:pStyle w:val="Ttulo3"/>
        <w:ind w:left="73"/>
      </w:pPr>
      <w:r>
        <w:t>Tabla I</w:t>
      </w:r>
    </w:p>
    <w:p w:rsidR="007E2631" w:rsidRDefault="000C7366">
      <w:pPr>
        <w:shd w:val="clear" w:color="auto" w:fill="E1E1E1"/>
        <w:spacing w:after="0" w:line="259" w:lineRule="auto"/>
        <w:ind w:left="1233" w:right="51" w:hanging="1170"/>
        <w:jc w:val="left"/>
      </w:pPr>
      <w:r>
        <w:rPr>
          <w:i/>
          <w:sz w:val="18"/>
        </w:rPr>
        <w:t>Comparación antropométrica entre adultos mayores que consumen o no desayuno.</w:t>
      </w:r>
    </w:p>
    <w:tbl>
      <w:tblPr>
        <w:tblStyle w:val="TableGrid"/>
        <w:tblW w:w="4337" w:type="dxa"/>
        <w:tblInd w:w="0" w:type="dxa"/>
        <w:tblCellMar>
          <w:top w:w="28" w:type="dxa"/>
          <w:left w:w="0" w:type="dxa"/>
          <w:bottom w:w="0" w:type="dxa"/>
          <w:right w:w="80" w:type="dxa"/>
        </w:tblCellMar>
        <w:tblLook w:val="04A0" w:firstRow="1" w:lastRow="0" w:firstColumn="1" w:lastColumn="0" w:noHBand="0" w:noVBand="1"/>
      </w:tblPr>
      <w:tblGrid>
        <w:gridCol w:w="1312"/>
        <w:gridCol w:w="1229"/>
        <w:gridCol w:w="1173"/>
        <w:gridCol w:w="623"/>
      </w:tblGrid>
      <w:tr w:rsidR="007E2631">
        <w:trPr>
          <w:trHeight w:val="305"/>
        </w:trPr>
        <w:tc>
          <w:tcPr>
            <w:tcW w:w="1312" w:type="dxa"/>
            <w:tcBorders>
              <w:top w:val="single" w:sz="4" w:space="0" w:color="000000"/>
              <w:left w:val="nil"/>
              <w:bottom w:val="single" w:sz="4" w:space="0" w:color="000000"/>
              <w:right w:val="nil"/>
            </w:tcBorders>
          </w:tcPr>
          <w:p w:rsidR="007E2631" w:rsidRDefault="000C7366">
            <w:pPr>
              <w:spacing w:after="0" w:line="259" w:lineRule="auto"/>
              <w:ind w:left="494" w:right="0" w:firstLine="0"/>
              <w:jc w:val="left"/>
            </w:pPr>
            <w:r>
              <w:rPr>
                <w:i/>
                <w:sz w:val="18"/>
              </w:rPr>
              <w:t xml:space="preserve"> </w:t>
            </w:r>
          </w:p>
        </w:tc>
        <w:tc>
          <w:tcPr>
            <w:tcW w:w="1229" w:type="dxa"/>
            <w:tcBorders>
              <w:top w:val="single" w:sz="4" w:space="0" w:color="000000"/>
              <w:left w:val="nil"/>
              <w:bottom w:val="single" w:sz="4" w:space="0" w:color="000000"/>
              <w:right w:val="nil"/>
            </w:tcBorders>
          </w:tcPr>
          <w:p w:rsidR="007E2631" w:rsidRDefault="000C7366">
            <w:pPr>
              <w:spacing w:after="0" w:line="259" w:lineRule="auto"/>
              <w:ind w:left="66" w:right="0" w:firstLine="0"/>
              <w:jc w:val="left"/>
            </w:pPr>
            <w:r>
              <w:rPr>
                <w:i/>
                <w:sz w:val="18"/>
              </w:rPr>
              <w:t>Consume</w:t>
            </w:r>
          </w:p>
        </w:tc>
        <w:tc>
          <w:tcPr>
            <w:tcW w:w="1173" w:type="dxa"/>
            <w:tcBorders>
              <w:top w:val="single" w:sz="4" w:space="0" w:color="000000"/>
              <w:left w:val="nil"/>
              <w:bottom w:val="single" w:sz="4" w:space="0" w:color="000000"/>
              <w:right w:val="nil"/>
            </w:tcBorders>
          </w:tcPr>
          <w:p w:rsidR="007E2631" w:rsidRDefault="000C7366">
            <w:pPr>
              <w:spacing w:after="0" w:line="259" w:lineRule="auto"/>
              <w:ind w:right="0" w:firstLine="0"/>
              <w:jc w:val="left"/>
            </w:pPr>
            <w:r>
              <w:rPr>
                <w:i/>
                <w:sz w:val="18"/>
              </w:rPr>
              <w:t>No consume</w:t>
            </w:r>
          </w:p>
        </w:tc>
        <w:tc>
          <w:tcPr>
            <w:tcW w:w="623" w:type="dxa"/>
            <w:tcBorders>
              <w:top w:val="single" w:sz="4" w:space="0" w:color="000000"/>
              <w:left w:val="nil"/>
              <w:bottom w:val="single" w:sz="4" w:space="0" w:color="000000"/>
              <w:right w:val="nil"/>
            </w:tcBorders>
          </w:tcPr>
          <w:p w:rsidR="007E2631" w:rsidRDefault="000C7366">
            <w:pPr>
              <w:spacing w:after="0" w:line="259" w:lineRule="auto"/>
              <w:ind w:right="0" w:firstLine="0"/>
              <w:jc w:val="left"/>
            </w:pPr>
            <w:r>
              <w:rPr>
                <w:i/>
                <w:sz w:val="18"/>
              </w:rPr>
              <w:t>Valor p</w:t>
            </w:r>
          </w:p>
        </w:tc>
      </w:tr>
      <w:tr w:rsidR="007E2631">
        <w:trPr>
          <w:trHeight w:val="323"/>
        </w:trPr>
        <w:tc>
          <w:tcPr>
            <w:tcW w:w="1312" w:type="dxa"/>
            <w:tcBorders>
              <w:top w:val="single" w:sz="4" w:space="0" w:color="000000"/>
              <w:left w:val="nil"/>
              <w:bottom w:val="nil"/>
              <w:right w:val="nil"/>
            </w:tcBorders>
          </w:tcPr>
          <w:p w:rsidR="007E2631" w:rsidRDefault="007E2631">
            <w:pPr>
              <w:spacing w:after="160" w:line="259" w:lineRule="auto"/>
              <w:ind w:right="0" w:firstLine="0"/>
              <w:jc w:val="left"/>
            </w:pPr>
          </w:p>
        </w:tc>
        <w:tc>
          <w:tcPr>
            <w:tcW w:w="1229" w:type="dxa"/>
            <w:tcBorders>
              <w:top w:val="single" w:sz="4" w:space="0" w:color="000000"/>
              <w:left w:val="nil"/>
              <w:bottom w:val="nil"/>
              <w:right w:val="nil"/>
            </w:tcBorders>
          </w:tcPr>
          <w:p w:rsidR="007E2631" w:rsidRDefault="000C7366">
            <w:pPr>
              <w:spacing w:after="0" w:line="259" w:lineRule="auto"/>
              <w:ind w:left="111" w:right="0" w:firstLine="0"/>
              <w:jc w:val="left"/>
            </w:pPr>
            <w:r>
              <w:rPr>
                <w:sz w:val="18"/>
              </w:rPr>
              <w:t>n= 1217</w:t>
            </w:r>
          </w:p>
        </w:tc>
        <w:tc>
          <w:tcPr>
            <w:tcW w:w="1173" w:type="dxa"/>
            <w:tcBorders>
              <w:top w:val="single" w:sz="4" w:space="0" w:color="000000"/>
              <w:left w:val="nil"/>
              <w:bottom w:val="nil"/>
              <w:right w:val="nil"/>
            </w:tcBorders>
          </w:tcPr>
          <w:p w:rsidR="007E2631" w:rsidRDefault="000C7366">
            <w:pPr>
              <w:spacing w:after="0" w:line="259" w:lineRule="auto"/>
              <w:ind w:left="270" w:right="0" w:firstLine="0"/>
              <w:jc w:val="left"/>
            </w:pPr>
            <w:r>
              <w:rPr>
                <w:sz w:val="18"/>
              </w:rPr>
              <w:t>n=68</w:t>
            </w:r>
          </w:p>
        </w:tc>
        <w:tc>
          <w:tcPr>
            <w:tcW w:w="623" w:type="dxa"/>
            <w:tcBorders>
              <w:top w:val="single" w:sz="4" w:space="0" w:color="000000"/>
              <w:left w:val="nil"/>
              <w:bottom w:val="nil"/>
              <w:right w:val="nil"/>
            </w:tcBorders>
          </w:tcPr>
          <w:p w:rsidR="007E2631" w:rsidRDefault="007E2631">
            <w:pPr>
              <w:spacing w:after="160" w:line="259" w:lineRule="auto"/>
              <w:ind w:right="0" w:firstLine="0"/>
              <w:jc w:val="left"/>
            </w:pPr>
          </w:p>
        </w:tc>
      </w:tr>
      <w:tr w:rsidR="007E2631">
        <w:trPr>
          <w:trHeight w:val="305"/>
        </w:trPr>
        <w:tc>
          <w:tcPr>
            <w:tcW w:w="1312" w:type="dxa"/>
            <w:tcBorders>
              <w:top w:val="nil"/>
              <w:left w:val="nil"/>
              <w:bottom w:val="nil"/>
              <w:right w:val="nil"/>
            </w:tcBorders>
          </w:tcPr>
          <w:p w:rsidR="007E2631" w:rsidRDefault="000C7366">
            <w:pPr>
              <w:spacing w:after="0" w:line="259" w:lineRule="auto"/>
              <w:ind w:right="0" w:firstLine="0"/>
              <w:jc w:val="left"/>
            </w:pPr>
            <w:r>
              <w:rPr>
                <w:sz w:val="18"/>
              </w:rPr>
              <w:t>Edad (años)</w:t>
            </w:r>
          </w:p>
        </w:tc>
        <w:tc>
          <w:tcPr>
            <w:tcW w:w="1229" w:type="dxa"/>
            <w:tcBorders>
              <w:top w:val="nil"/>
              <w:left w:val="nil"/>
              <w:bottom w:val="nil"/>
              <w:right w:val="nil"/>
            </w:tcBorders>
          </w:tcPr>
          <w:p w:rsidR="007E2631" w:rsidRDefault="000C7366">
            <w:pPr>
              <w:spacing w:after="0" w:line="259" w:lineRule="auto"/>
              <w:ind w:left="45" w:right="0" w:firstLine="0"/>
              <w:jc w:val="left"/>
            </w:pPr>
            <w:r>
              <w:rPr>
                <w:sz w:val="18"/>
              </w:rPr>
              <w:t>70,3 ± 7,5</w:t>
            </w:r>
          </w:p>
        </w:tc>
        <w:tc>
          <w:tcPr>
            <w:tcW w:w="1173" w:type="dxa"/>
            <w:tcBorders>
              <w:top w:val="nil"/>
              <w:left w:val="nil"/>
              <w:bottom w:val="nil"/>
              <w:right w:val="nil"/>
            </w:tcBorders>
          </w:tcPr>
          <w:p w:rsidR="007E2631" w:rsidRDefault="000C7366">
            <w:pPr>
              <w:spacing w:after="0" w:line="259" w:lineRule="auto"/>
              <w:ind w:left="91" w:right="0" w:firstLine="0"/>
              <w:jc w:val="left"/>
            </w:pPr>
            <w:r>
              <w:rPr>
                <w:sz w:val="18"/>
              </w:rPr>
              <w:t>69,8 ± 5,6</w:t>
            </w:r>
          </w:p>
        </w:tc>
        <w:tc>
          <w:tcPr>
            <w:tcW w:w="623" w:type="dxa"/>
            <w:tcBorders>
              <w:top w:val="nil"/>
              <w:left w:val="nil"/>
              <w:bottom w:val="nil"/>
              <w:right w:val="nil"/>
            </w:tcBorders>
          </w:tcPr>
          <w:p w:rsidR="007E2631" w:rsidRDefault="000C7366">
            <w:pPr>
              <w:spacing w:after="0" w:line="259" w:lineRule="auto"/>
              <w:ind w:left="114" w:right="0" w:firstLine="0"/>
              <w:jc w:val="left"/>
            </w:pPr>
            <w:r>
              <w:rPr>
                <w:sz w:val="18"/>
              </w:rPr>
              <w:t>0,17</w:t>
            </w:r>
          </w:p>
        </w:tc>
      </w:tr>
      <w:tr w:rsidR="007E2631">
        <w:trPr>
          <w:trHeight w:val="305"/>
        </w:trPr>
        <w:tc>
          <w:tcPr>
            <w:tcW w:w="1312" w:type="dxa"/>
            <w:tcBorders>
              <w:top w:val="nil"/>
              <w:left w:val="nil"/>
              <w:bottom w:val="nil"/>
              <w:right w:val="nil"/>
            </w:tcBorders>
          </w:tcPr>
          <w:p w:rsidR="007E2631" w:rsidRDefault="000C7366">
            <w:pPr>
              <w:spacing w:after="0" w:line="259" w:lineRule="auto"/>
              <w:ind w:right="0" w:firstLine="0"/>
              <w:jc w:val="left"/>
            </w:pPr>
            <w:r>
              <w:rPr>
                <w:sz w:val="18"/>
              </w:rPr>
              <w:t>Peso (kilos)</w:t>
            </w:r>
          </w:p>
        </w:tc>
        <w:tc>
          <w:tcPr>
            <w:tcW w:w="1229" w:type="dxa"/>
            <w:tcBorders>
              <w:top w:val="nil"/>
              <w:left w:val="nil"/>
              <w:bottom w:val="nil"/>
              <w:right w:val="nil"/>
            </w:tcBorders>
          </w:tcPr>
          <w:p w:rsidR="007E2631" w:rsidRDefault="000C7366">
            <w:pPr>
              <w:spacing w:after="0" w:line="259" w:lineRule="auto"/>
              <w:ind w:left="3" w:right="0" w:firstLine="0"/>
              <w:jc w:val="left"/>
            </w:pPr>
            <w:r>
              <w:rPr>
                <w:sz w:val="18"/>
              </w:rPr>
              <w:t>70,0 ± 11,5</w:t>
            </w:r>
          </w:p>
        </w:tc>
        <w:tc>
          <w:tcPr>
            <w:tcW w:w="1173" w:type="dxa"/>
            <w:tcBorders>
              <w:top w:val="nil"/>
              <w:left w:val="nil"/>
              <w:bottom w:val="nil"/>
              <w:right w:val="nil"/>
            </w:tcBorders>
          </w:tcPr>
          <w:p w:rsidR="007E2631" w:rsidRDefault="000C7366">
            <w:pPr>
              <w:spacing w:after="0" w:line="259" w:lineRule="auto"/>
              <w:ind w:left="46" w:right="0" w:firstLine="0"/>
              <w:jc w:val="left"/>
            </w:pPr>
            <w:r>
              <w:rPr>
                <w:sz w:val="18"/>
              </w:rPr>
              <w:t>69,4 ± 14,8</w:t>
            </w:r>
          </w:p>
        </w:tc>
        <w:tc>
          <w:tcPr>
            <w:tcW w:w="623" w:type="dxa"/>
            <w:tcBorders>
              <w:top w:val="nil"/>
              <w:left w:val="nil"/>
              <w:bottom w:val="nil"/>
              <w:right w:val="nil"/>
            </w:tcBorders>
          </w:tcPr>
          <w:p w:rsidR="007E2631" w:rsidRDefault="000C7366">
            <w:pPr>
              <w:spacing w:after="0" w:line="259" w:lineRule="auto"/>
              <w:ind w:left="114" w:right="0" w:firstLine="0"/>
              <w:jc w:val="left"/>
            </w:pPr>
            <w:r>
              <w:rPr>
                <w:sz w:val="18"/>
              </w:rPr>
              <w:t>0,70</w:t>
            </w:r>
          </w:p>
        </w:tc>
      </w:tr>
      <w:tr w:rsidR="007E2631">
        <w:trPr>
          <w:trHeight w:val="305"/>
        </w:trPr>
        <w:tc>
          <w:tcPr>
            <w:tcW w:w="1312" w:type="dxa"/>
            <w:tcBorders>
              <w:top w:val="nil"/>
              <w:left w:val="nil"/>
              <w:bottom w:val="nil"/>
              <w:right w:val="nil"/>
            </w:tcBorders>
          </w:tcPr>
          <w:p w:rsidR="007E2631" w:rsidRDefault="000C7366">
            <w:pPr>
              <w:spacing w:after="0" w:line="259" w:lineRule="auto"/>
              <w:ind w:right="0" w:firstLine="0"/>
              <w:jc w:val="left"/>
            </w:pPr>
            <w:r>
              <w:rPr>
                <w:sz w:val="18"/>
              </w:rPr>
              <w:lastRenderedPageBreak/>
              <w:t>Talla (metros)</w:t>
            </w:r>
          </w:p>
        </w:tc>
        <w:tc>
          <w:tcPr>
            <w:tcW w:w="1229" w:type="dxa"/>
            <w:tcBorders>
              <w:top w:val="nil"/>
              <w:left w:val="nil"/>
              <w:bottom w:val="nil"/>
              <w:right w:val="nil"/>
            </w:tcBorders>
          </w:tcPr>
          <w:p w:rsidR="007E2631" w:rsidRDefault="000C7366">
            <w:pPr>
              <w:spacing w:after="0" w:line="259" w:lineRule="auto"/>
              <w:ind w:right="0" w:firstLine="0"/>
              <w:jc w:val="left"/>
            </w:pPr>
            <w:r>
              <w:rPr>
                <w:sz w:val="18"/>
              </w:rPr>
              <w:t>1,61 ± 0,09</w:t>
            </w:r>
          </w:p>
        </w:tc>
        <w:tc>
          <w:tcPr>
            <w:tcW w:w="1173" w:type="dxa"/>
            <w:tcBorders>
              <w:top w:val="nil"/>
              <w:left w:val="nil"/>
              <w:bottom w:val="nil"/>
              <w:right w:val="nil"/>
            </w:tcBorders>
          </w:tcPr>
          <w:p w:rsidR="007E2631" w:rsidRDefault="000C7366">
            <w:pPr>
              <w:spacing w:after="0" w:line="259" w:lineRule="auto"/>
              <w:ind w:left="46" w:right="0" w:firstLine="0"/>
              <w:jc w:val="left"/>
            </w:pPr>
            <w:r>
              <w:rPr>
                <w:sz w:val="18"/>
              </w:rPr>
              <w:t>1,60 ± 0,07</w:t>
            </w:r>
          </w:p>
        </w:tc>
        <w:tc>
          <w:tcPr>
            <w:tcW w:w="623" w:type="dxa"/>
            <w:tcBorders>
              <w:top w:val="nil"/>
              <w:left w:val="nil"/>
              <w:bottom w:val="nil"/>
              <w:right w:val="nil"/>
            </w:tcBorders>
          </w:tcPr>
          <w:p w:rsidR="007E2631" w:rsidRDefault="000C7366">
            <w:pPr>
              <w:spacing w:after="0" w:line="259" w:lineRule="auto"/>
              <w:ind w:left="114" w:right="0" w:firstLine="0"/>
              <w:jc w:val="left"/>
            </w:pPr>
            <w:r>
              <w:rPr>
                <w:sz w:val="18"/>
              </w:rPr>
              <w:t>0,42</w:t>
            </w:r>
          </w:p>
        </w:tc>
      </w:tr>
      <w:tr w:rsidR="007E2631">
        <w:trPr>
          <w:trHeight w:val="305"/>
        </w:trPr>
        <w:tc>
          <w:tcPr>
            <w:tcW w:w="1312" w:type="dxa"/>
            <w:tcBorders>
              <w:top w:val="nil"/>
              <w:left w:val="nil"/>
              <w:bottom w:val="nil"/>
              <w:right w:val="nil"/>
            </w:tcBorders>
          </w:tcPr>
          <w:p w:rsidR="007E2631" w:rsidRDefault="000C7366">
            <w:pPr>
              <w:spacing w:after="0" w:line="259" w:lineRule="auto"/>
              <w:ind w:right="0" w:firstLine="0"/>
              <w:jc w:val="left"/>
            </w:pPr>
            <w:r>
              <w:rPr>
                <w:sz w:val="18"/>
              </w:rPr>
              <w:t>IMC (kg/m</w:t>
            </w:r>
            <w:r>
              <w:rPr>
                <w:sz w:val="16"/>
                <w:vertAlign w:val="superscript"/>
              </w:rPr>
              <w:t>2</w:t>
            </w:r>
            <w:r>
              <w:rPr>
                <w:sz w:val="18"/>
              </w:rPr>
              <w:t>)</w:t>
            </w:r>
          </w:p>
        </w:tc>
        <w:tc>
          <w:tcPr>
            <w:tcW w:w="1229" w:type="dxa"/>
            <w:tcBorders>
              <w:top w:val="nil"/>
              <w:left w:val="nil"/>
              <w:bottom w:val="nil"/>
              <w:right w:val="nil"/>
            </w:tcBorders>
          </w:tcPr>
          <w:p w:rsidR="007E2631" w:rsidRDefault="000C7366">
            <w:pPr>
              <w:spacing w:after="0" w:line="259" w:lineRule="auto"/>
              <w:ind w:left="45" w:right="0" w:firstLine="0"/>
              <w:jc w:val="left"/>
            </w:pPr>
            <w:r>
              <w:rPr>
                <w:sz w:val="18"/>
              </w:rPr>
              <w:t>26,9 ± 4,3</w:t>
            </w:r>
          </w:p>
        </w:tc>
        <w:tc>
          <w:tcPr>
            <w:tcW w:w="1173" w:type="dxa"/>
            <w:tcBorders>
              <w:top w:val="nil"/>
              <w:left w:val="nil"/>
              <w:bottom w:val="nil"/>
              <w:right w:val="nil"/>
            </w:tcBorders>
          </w:tcPr>
          <w:p w:rsidR="007E2631" w:rsidRDefault="000C7366">
            <w:pPr>
              <w:spacing w:after="0" w:line="259" w:lineRule="auto"/>
              <w:ind w:left="91" w:right="0" w:firstLine="0"/>
              <w:jc w:val="left"/>
            </w:pPr>
            <w:r>
              <w:rPr>
                <w:sz w:val="18"/>
              </w:rPr>
              <w:t>27,3 ± 3,7</w:t>
            </w:r>
          </w:p>
        </w:tc>
        <w:tc>
          <w:tcPr>
            <w:tcW w:w="623" w:type="dxa"/>
            <w:tcBorders>
              <w:top w:val="nil"/>
              <w:left w:val="nil"/>
              <w:bottom w:val="nil"/>
              <w:right w:val="nil"/>
            </w:tcBorders>
          </w:tcPr>
          <w:p w:rsidR="007E2631" w:rsidRDefault="000C7366">
            <w:pPr>
              <w:spacing w:after="0" w:line="259" w:lineRule="auto"/>
              <w:ind w:left="114" w:right="0" w:firstLine="0"/>
              <w:jc w:val="left"/>
            </w:pPr>
            <w:r>
              <w:rPr>
                <w:sz w:val="18"/>
              </w:rPr>
              <w:t>0,45</w:t>
            </w:r>
          </w:p>
        </w:tc>
      </w:tr>
      <w:tr w:rsidR="007E2631">
        <w:trPr>
          <w:trHeight w:val="305"/>
        </w:trPr>
        <w:tc>
          <w:tcPr>
            <w:tcW w:w="1312" w:type="dxa"/>
            <w:tcBorders>
              <w:top w:val="nil"/>
              <w:left w:val="nil"/>
              <w:bottom w:val="nil"/>
              <w:right w:val="nil"/>
            </w:tcBorders>
          </w:tcPr>
          <w:p w:rsidR="007E2631" w:rsidRDefault="000C7366">
            <w:pPr>
              <w:spacing w:after="0" w:line="259" w:lineRule="auto"/>
              <w:ind w:right="0" w:firstLine="0"/>
              <w:jc w:val="left"/>
            </w:pPr>
            <w:r>
              <w:rPr>
                <w:sz w:val="18"/>
              </w:rPr>
              <w:t>Hombres</w:t>
            </w:r>
          </w:p>
        </w:tc>
        <w:tc>
          <w:tcPr>
            <w:tcW w:w="1229" w:type="dxa"/>
            <w:tcBorders>
              <w:top w:val="nil"/>
              <w:left w:val="nil"/>
              <w:bottom w:val="nil"/>
              <w:right w:val="nil"/>
            </w:tcBorders>
          </w:tcPr>
          <w:p w:rsidR="007E2631" w:rsidRDefault="000C7366">
            <w:pPr>
              <w:spacing w:after="0" w:line="259" w:lineRule="auto"/>
              <w:ind w:left="179" w:right="0" w:firstLine="0"/>
              <w:jc w:val="left"/>
            </w:pPr>
            <w:r>
              <w:rPr>
                <w:sz w:val="18"/>
              </w:rPr>
              <w:t>n=468</w:t>
            </w:r>
          </w:p>
        </w:tc>
        <w:tc>
          <w:tcPr>
            <w:tcW w:w="1173" w:type="dxa"/>
            <w:tcBorders>
              <w:top w:val="nil"/>
              <w:left w:val="nil"/>
              <w:bottom w:val="nil"/>
              <w:right w:val="nil"/>
            </w:tcBorders>
          </w:tcPr>
          <w:p w:rsidR="007E2631" w:rsidRDefault="000C7366">
            <w:pPr>
              <w:spacing w:after="0" w:line="259" w:lineRule="auto"/>
              <w:ind w:left="270" w:right="0" w:firstLine="0"/>
              <w:jc w:val="left"/>
            </w:pPr>
            <w:r>
              <w:rPr>
                <w:sz w:val="18"/>
              </w:rPr>
              <w:t>n=23</w:t>
            </w:r>
          </w:p>
        </w:tc>
        <w:tc>
          <w:tcPr>
            <w:tcW w:w="623" w:type="dxa"/>
            <w:tcBorders>
              <w:top w:val="nil"/>
              <w:left w:val="nil"/>
              <w:bottom w:val="nil"/>
              <w:right w:val="nil"/>
            </w:tcBorders>
          </w:tcPr>
          <w:p w:rsidR="007E2631" w:rsidRDefault="007E2631">
            <w:pPr>
              <w:spacing w:after="160" w:line="259" w:lineRule="auto"/>
              <w:ind w:right="0" w:firstLine="0"/>
              <w:jc w:val="left"/>
            </w:pPr>
          </w:p>
        </w:tc>
      </w:tr>
      <w:tr w:rsidR="007E2631">
        <w:trPr>
          <w:trHeight w:val="305"/>
        </w:trPr>
        <w:tc>
          <w:tcPr>
            <w:tcW w:w="1312" w:type="dxa"/>
            <w:tcBorders>
              <w:top w:val="nil"/>
              <w:left w:val="nil"/>
              <w:bottom w:val="nil"/>
              <w:right w:val="nil"/>
            </w:tcBorders>
          </w:tcPr>
          <w:p w:rsidR="007E2631" w:rsidRDefault="000C7366">
            <w:pPr>
              <w:spacing w:after="0" w:line="259" w:lineRule="auto"/>
              <w:ind w:right="0" w:firstLine="0"/>
              <w:jc w:val="left"/>
            </w:pPr>
            <w:r>
              <w:rPr>
                <w:sz w:val="18"/>
              </w:rPr>
              <w:t>Edad (años)</w:t>
            </w:r>
          </w:p>
        </w:tc>
        <w:tc>
          <w:tcPr>
            <w:tcW w:w="1229" w:type="dxa"/>
            <w:tcBorders>
              <w:top w:val="nil"/>
              <w:left w:val="nil"/>
              <w:bottom w:val="nil"/>
              <w:right w:val="nil"/>
            </w:tcBorders>
          </w:tcPr>
          <w:p w:rsidR="007E2631" w:rsidRDefault="000C7366">
            <w:pPr>
              <w:spacing w:after="0" w:line="259" w:lineRule="auto"/>
              <w:ind w:left="45" w:right="0" w:firstLine="0"/>
              <w:jc w:val="left"/>
            </w:pPr>
            <w:r>
              <w:rPr>
                <w:sz w:val="18"/>
              </w:rPr>
              <w:t>71,2 ± 7,5</w:t>
            </w:r>
          </w:p>
        </w:tc>
        <w:tc>
          <w:tcPr>
            <w:tcW w:w="1173" w:type="dxa"/>
            <w:tcBorders>
              <w:top w:val="nil"/>
              <w:left w:val="nil"/>
              <w:bottom w:val="nil"/>
              <w:right w:val="nil"/>
            </w:tcBorders>
          </w:tcPr>
          <w:p w:rsidR="007E2631" w:rsidRDefault="000C7366">
            <w:pPr>
              <w:spacing w:after="0" w:line="259" w:lineRule="auto"/>
              <w:ind w:left="91" w:right="0" w:firstLine="0"/>
              <w:jc w:val="left"/>
            </w:pPr>
            <w:r>
              <w:rPr>
                <w:sz w:val="18"/>
              </w:rPr>
              <w:t>68,9 ± 4,1</w:t>
            </w:r>
          </w:p>
        </w:tc>
        <w:tc>
          <w:tcPr>
            <w:tcW w:w="623" w:type="dxa"/>
            <w:tcBorders>
              <w:top w:val="nil"/>
              <w:left w:val="nil"/>
              <w:bottom w:val="nil"/>
              <w:right w:val="nil"/>
            </w:tcBorders>
          </w:tcPr>
          <w:p w:rsidR="007E2631" w:rsidRDefault="000C7366">
            <w:pPr>
              <w:spacing w:after="0" w:line="259" w:lineRule="auto"/>
              <w:ind w:left="114" w:right="0" w:firstLine="0"/>
              <w:jc w:val="left"/>
            </w:pPr>
            <w:r>
              <w:rPr>
                <w:sz w:val="18"/>
              </w:rPr>
              <w:t>0,17</w:t>
            </w:r>
          </w:p>
        </w:tc>
      </w:tr>
      <w:tr w:rsidR="007E2631">
        <w:trPr>
          <w:trHeight w:val="305"/>
        </w:trPr>
        <w:tc>
          <w:tcPr>
            <w:tcW w:w="1312" w:type="dxa"/>
            <w:tcBorders>
              <w:top w:val="nil"/>
              <w:left w:val="nil"/>
              <w:bottom w:val="nil"/>
              <w:right w:val="nil"/>
            </w:tcBorders>
          </w:tcPr>
          <w:p w:rsidR="007E2631" w:rsidRDefault="000C7366">
            <w:pPr>
              <w:spacing w:after="0" w:line="259" w:lineRule="auto"/>
              <w:ind w:right="0" w:firstLine="0"/>
              <w:jc w:val="left"/>
            </w:pPr>
            <w:r>
              <w:rPr>
                <w:sz w:val="18"/>
              </w:rPr>
              <w:t>Peso (kilos)</w:t>
            </w:r>
          </w:p>
        </w:tc>
        <w:tc>
          <w:tcPr>
            <w:tcW w:w="1229" w:type="dxa"/>
            <w:tcBorders>
              <w:top w:val="nil"/>
              <w:left w:val="nil"/>
              <w:bottom w:val="nil"/>
              <w:right w:val="nil"/>
            </w:tcBorders>
          </w:tcPr>
          <w:p w:rsidR="007E2631" w:rsidRDefault="000C7366">
            <w:pPr>
              <w:spacing w:after="0" w:line="259" w:lineRule="auto"/>
              <w:ind w:right="0" w:firstLine="0"/>
              <w:jc w:val="left"/>
            </w:pPr>
            <w:r>
              <w:rPr>
                <w:sz w:val="18"/>
              </w:rPr>
              <w:t>74,4 ± 10,4</w:t>
            </w:r>
          </w:p>
        </w:tc>
        <w:tc>
          <w:tcPr>
            <w:tcW w:w="1173" w:type="dxa"/>
            <w:tcBorders>
              <w:top w:val="nil"/>
              <w:left w:val="nil"/>
              <w:bottom w:val="nil"/>
              <w:right w:val="nil"/>
            </w:tcBorders>
          </w:tcPr>
          <w:p w:rsidR="007E2631" w:rsidRDefault="000C7366">
            <w:pPr>
              <w:spacing w:after="0" w:line="259" w:lineRule="auto"/>
              <w:ind w:left="46" w:right="0" w:firstLine="0"/>
              <w:jc w:val="left"/>
            </w:pPr>
            <w:r>
              <w:rPr>
                <w:sz w:val="18"/>
              </w:rPr>
              <w:t>77,9 ± 14,0</w:t>
            </w:r>
          </w:p>
        </w:tc>
        <w:tc>
          <w:tcPr>
            <w:tcW w:w="623" w:type="dxa"/>
            <w:tcBorders>
              <w:top w:val="nil"/>
              <w:left w:val="nil"/>
              <w:bottom w:val="nil"/>
              <w:right w:val="nil"/>
            </w:tcBorders>
          </w:tcPr>
          <w:p w:rsidR="007E2631" w:rsidRDefault="000C7366">
            <w:pPr>
              <w:spacing w:after="0" w:line="259" w:lineRule="auto"/>
              <w:ind w:left="114" w:right="0" w:firstLine="0"/>
              <w:jc w:val="left"/>
            </w:pPr>
            <w:r>
              <w:rPr>
                <w:sz w:val="18"/>
              </w:rPr>
              <w:t>0,12</w:t>
            </w:r>
          </w:p>
        </w:tc>
      </w:tr>
      <w:tr w:rsidR="007E2631">
        <w:trPr>
          <w:trHeight w:val="305"/>
        </w:trPr>
        <w:tc>
          <w:tcPr>
            <w:tcW w:w="1312" w:type="dxa"/>
            <w:tcBorders>
              <w:top w:val="nil"/>
              <w:left w:val="nil"/>
              <w:bottom w:val="nil"/>
              <w:right w:val="nil"/>
            </w:tcBorders>
          </w:tcPr>
          <w:p w:rsidR="007E2631" w:rsidRDefault="000C7366">
            <w:pPr>
              <w:spacing w:after="0" w:line="259" w:lineRule="auto"/>
              <w:ind w:right="0" w:firstLine="0"/>
              <w:jc w:val="left"/>
            </w:pPr>
            <w:r>
              <w:rPr>
                <w:sz w:val="18"/>
              </w:rPr>
              <w:t>Talla (metros)</w:t>
            </w:r>
          </w:p>
        </w:tc>
        <w:tc>
          <w:tcPr>
            <w:tcW w:w="1229" w:type="dxa"/>
            <w:tcBorders>
              <w:top w:val="nil"/>
              <w:left w:val="nil"/>
              <w:bottom w:val="nil"/>
              <w:right w:val="nil"/>
            </w:tcBorders>
          </w:tcPr>
          <w:p w:rsidR="007E2631" w:rsidRDefault="000C7366">
            <w:pPr>
              <w:spacing w:after="0" w:line="259" w:lineRule="auto"/>
              <w:ind w:right="0" w:firstLine="0"/>
              <w:jc w:val="left"/>
            </w:pPr>
            <w:r>
              <w:rPr>
                <w:sz w:val="18"/>
              </w:rPr>
              <w:t>1,68 ± 0,07</w:t>
            </w:r>
          </w:p>
        </w:tc>
        <w:tc>
          <w:tcPr>
            <w:tcW w:w="1173" w:type="dxa"/>
            <w:tcBorders>
              <w:top w:val="nil"/>
              <w:left w:val="nil"/>
              <w:bottom w:val="nil"/>
              <w:right w:val="nil"/>
            </w:tcBorders>
          </w:tcPr>
          <w:p w:rsidR="007E2631" w:rsidRDefault="000C7366">
            <w:pPr>
              <w:spacing w:after="0" w:line="259" w:lineRule="auto"/>
              <w:ind w:left="46" w:right="0" w:firstLine="0"/>
              <w:jc w:val="left"/>
            </w:pPr>
            <w:r>
              <w:rPr>
                <w:sz w:val="18"/>
              </w:rPr>
              <w:t>1,65 ± 0,08</w:t>
            </w:r>
          </w:p>
        </w:tc>
        <w:tc>
          <w:tcPr>
            <w:tcW w:w="623" w:type="dxa"/>
            <w:tcBorders>
              <w:top w:val="nil"/>
              <w:left w:val="nil"/>
              <w:bottom w:val="nil"/>
              <w:right w:val="nil"/>
            </w:tcBorders>
          </w:tcPr>
          <w:p w:rsidR="007E2631" w:rsidRDefault="000C7366">
            <w:pPr>
              <w:spacing w:after="0" w:line="259" w:lineRule="auto"/>
              <w:ind w:left="114" w:right="0" w:firstLine="0"/>
              <w:jc w:val="left"/>
            </w:pPr>
            <w:r>
              <w:rPr>
                <w:sz w:val="18"/>
              </w:rPr>
              <w:t>0,10</w:t>
            </w:r>
          </w:p>
        </w:tc>
      </w:tr>
      <w:tr w:rsidR="007E2631">
        <w:trPr>
          <w:trHeight w:val="305"/>
        </w:trPr>
        <w:tc>
          <w:tcPr>
            <w:tcW w:w="1312" w:type="dxa"/>
            <w:tcBorders>
              <w:top w:val="nil"/>
              <w:left w:val="nil"/>
              <w:bottom w:val="nil"/>
              <w:right w:val="nil"/>
            </w:tcBorders>
          </w:tcPr>
          <w:p w:rsidR="007E2631" w:rsidRDefault="000C7366">
            <w:pPr>
              <w:spacing w:after="0" w:line="259" w:lineRule="auto"/>
              <w:ind w:right="0" w:firstLine="0"/>
              <w:jc w:val="left"/>
            </w:pPr>
            <w:r>
              <w:rPr>
                <w:sz w:val="18"/>
              </w:rPr>
              <w:t>IMC</w:t>
            </w:r>
          </w:p>
        </w:tc>
        <w:tc>
          <w:tcPr>
            <w:tcW w:w="1229" w:type="dxa"/>
            <w:tcBorders>
              <w:top w:val="nil"/>
              <w:left w:val="nil"/>
              <w:bottom w:val="nil"/>
              <w:right w:val="nil"/>
            </w:tcBorders>
          </w:tcPr>
          <w:p w:rsidR="007E2631" w:rsidRDefault="000C7366">
            <w:pPr>
              <w:spacing w:after="0" w:line="259" w:lineRule="auto"/>
              <w:ind w:left="45" w:right="0" w:firstLine="0"/>
              <w:jc w:val="left"/>
            </w:pPr>
            <w:r>
              <w:rPr>
                <w:sz w:val="18"/>
              </w:rPr>
              <w:t>26,2 ± 3,6</w:t>
            </w:r>
          </w:p>
        </w:tc>
        <w:tc>
          <w:tcPr>
            <w:tcW w:w="1173" w:type="dxa"/>
            <w:tcBorders>
              <w:top w:val="nil"/>
              <w:left w:val="nil"/>
              <w:bottom w:val="nil"/>
              <w:right w:val="nil"/>
            </w:tcBorders>
          </w:tcPr>
          <w:p w:rsidR="007E2631" w:rsidRDefault="000C7366">
            <w:pPr>
              <w:spacing w:after="0" w:line="259" w:lineRule="auto"/>
              <w:ind w:left="92" w:right="0" w:firstLine="0"/>
              <w:jc w:val="left"/>
            </w:pPr>
            <w:r>
              <w:rPr>
                <w:sz w:val="18"/>
              </w:rPr>
              <w:t>29,0 ± 4,5</w:t>
            </w:r>
          </w:p>
        </w:tc>
        <w:tc>
          <w:tcPr>
            <w:tcW w:w="623" w:type="dxa"/>
            <w:tcBorders>
              <w:top w:val="nil"/>
              <w:left w:val="nil"/>
              <w:bottom w:val="nil"/>
              <w:right w:val="nil"/>
            </w:tcBorders>
          </w:tcPr>
          <w:p w:rsidR="007E2631" w:rsidRDefault="000C7366">
            <w:pPr>
              <w:spacing w:after="0" w:line="259" w:lineRule="auto"/>
              <w:ind w:left="69" w:right="0" w:firstLine="0"/>
              <w:jc w:val="left"/>
            </w:pPr>
            <w:r>
              <w:rPr>
                <w:sz w:val="18"/>
              </w:rPr>
              <w:t>0,002</w:t>
            </w:r>
          </w:p>
        </w:tc>
      </w:tr>
      <w:tr w:rsidR="007E2631">
        <w:trPr>
          <w:trHeight w:val="305"/>
        </w:trPr>
        <w:tc>
          <w:tcPr>
            <w:tcW w:w="1312" w:type="dxa"/>
            <w:tcBorders>
              <w:top w:val="nil"/>
              <w:left w:val="nil"/>
              <w:bottom w:val="nil"/>
              <w:right w:val="nil"/>
            </w:tcBorders>
          </w:tcPr>
          <w:p w:rsidR="007E2631" w:rsidRDefault="000C7366">
            <w:pPr>
              <w:spacing w:after="0" w:line="259" w:lineRule="auto"/>
              <w:ind w:right="0" w:firstLine="0"/>
              <w:jc w:val="left"/>
            </w:pPr>
            <w:r>
              <w:rPr>
                <w:sz w:val="18"/>
              </w:rPr>
              <w:t>Mujeres</w:t>
            </w:r>
          </w:p>
        </w:tc>
        <w:tc>
          <w:tcPr>
            <w:tcW w:w="1229" w:type="dxa"/>
            <w:tcBorders>
              <w:top w:val="nil"/>
              <w:left w:val="nil"/>
              <w:bottom w:val="nil"/>
              <w:right w:val="nil"/>
            </w:tcBorders>
          </w:tcPr>
          <w:p w:rsidR="007E2631" w:rsidRDefault="000C7366">
            <w:pPr>
              <w:spacing w:after="0" w:line="259" w:lineRule="auto"/>
              <w:ind w:left="159" w:right="0" w:firstLine="0"/>
              <w:jc w:val="left"/>
            </w:pPr>
            <w:r>
              <w:rPr>
                <w:sz w:val="18"/>
              </w:rPr>
              <w:t>N=735</w:t>
            </w:r>
          </w:p>
        </w:tc>
        <w:tc>
          <w:tcPr>
            <w:tcW w:w="1173" w:type="dxa"/>
            <w:tcBorders>
              <w:top w:val="nil"/>
              <w:left w:val="nil"/>
              <w:bottom w:val="nil"/>
              <w:right w:val="nil"/>
            </w:tcBorders>
          </w:tcPr>
          <w:p w:rsidR="007E2631" w:rsidRDefault="000C7366">
            <w:pPr>
              <w:spacing w:after="0" w:line="259" w:lineRule="auto"/>
              <w:ind w:left="250" w:right="0" w:firstLine="0"/>
              <w:jc w:val="left"/>
            </w:pPr>
            <w:r>
              <w:rPr>
                <w:sz w:val="18"/>
              </w:rPr>
              <w:t>N=45</w:t>
            </w:r>
          </w:p>
        </w:tc>
        <w:tc>
          <w:tcPr>
            <w:tcW w:w="623" w:type="dxa"/>
            <w:tcBorders>
              <w:top w:val="nil"/>
              <w:left w:val="nil"/>
              <w:bottom w:val="nil"/>
              <w:right w:val="nil"/>
            </w:tcBorders>
          </w:tcPr>
          <w:p w:rsidR="007E2631" w:rsidRDefault="007E2631">
            <w:pPr>
              <w:spacing w:after="160" w:line="259" w:lineRule="auto"/>
              <w:ind w:right="0" w:firstLine="0"/>
              <w:jc w:val="left"/>
            </w:pPr>
          </w:p>
        </w:tc>
      </w:tr>
      <w:tr w:rsidR="007E2631">
        <w:trPr>
          <w:trHeight w:val="305"/>
        </w:trPr>
        <w:tc>
          <w:tcPr>
            <w:tcW w:w="1312" w:type="dxa"/>
            <w:tcBorders>
              <w:top w:val="nil"/>
              <w:left w:val="nil"/>
              <w:bottom w:val="nil"/>
              <w:right w:val="nil"/>
            </w:tcBorders>
          </w:tcPr>
          <w:p w:rsidR="007E2631" w:rsidRDefault="000C7366">
            <w:pPr>
              <w:spacing w:after="0" w:line="259" w:lineRule="auto"/>
              <w:ind w:right="0" w:firstLine="0"/>
              <w:jc w:val="left"/>
            </w:pPr>
            <w:r>
              <w:rPr>
                <w:sz w:val="18"/>
              </w:rPr>
              <w:t>Edad (años)</w:t>
            </w:r>
          </w:p>
        </w:tc>
        <w:tc>
          <w:tcPr>
            <w:tcW w:w="1229" w:type="dxa"/>
            <w:tcBorders>
              <w:top w:val="nil"/>
              <w:left w:val="nil"/>
              <w:bottom w:val="nil"/>
              <w:right w:val="nil"/>
            </w:tcBorders>
          </w:tcPr>
          <w:p w:rsidR="007E2631" w:rsidRDefault="000C7366">
            <w:pPr>
              <w:spacing w:after="0" w:line="259" w:lineRule="auto"/>
              <w:ind w:left="68" w:right="0" w:firstLine="0"/>
              <w:jc w:val="left"/>
            </w:pPr>
            <w:r>
              <w:rPr>
                <w:sz w:val="18"/>
              </w:rPr>
              <w:t>70,7± 7,5</w:t>
            </w:r>
          </w:p>
        </w:tc>
        <w:tc>
          <w:tcPr>
            <w:tcW w:w="1173" w:type="dxa"/>
            <w:tcBorders>
              <w:top w:val="nil"/>
              <w:left w:val="nil"/>
              <w:bottom w:val="nil"/>
              <w:right w:val="nil"/>
            </w:tcBorders>
          </w:tcPr>
          <w:p w:rsidR="007E2631" w:rsidRDefault="000C7366">
            <w:pPr>
              <w:spacing w:after="0" w:line="259" w:lineRule="auto"/>
              <w:ind w:left="92" w:right="0" w:firstLine="0"/>
              <w:jc w:val="left"/>
            </w:pPr>
            <w:r>
              <w:rPr>
                <w:sz w:val="18"/>
              </w:rPr>
              <w:t>69,7 ± 6,8</w:t>
            </w:r>
          </w:p>
        </w:tc>
        <w:tc>
          <w:tcPr>
            <w:tcW w:w="623" w:type="dxa"/>
            <w:tcBorders>
              <w:top w:val="nil"/>
              <w:left w:val="nil"/>
              <w:bottom w:val="nil"/>
              <w:right w:val="nil"/>
            </w:tcBorders>
          </w:tcPr>
          <w:p w:rsidR="007E2631" w:rsidRDefault="000C7366">
            <w:pPr>
              <w:spacing w:after="0" w:line="259" w:lineRule="auto"/>
              <w:ind w:left="115" w:right="0" w:firstLine="0"/>
              <w:jc w:val="left"/>
            </w:pPr>
            <w:r>
              <w:rPr>
                <w:sz w:val="18"/>
              </w:rPr>
              <w:t>0,22</w:t>
            </w:r>
          </w:p>
        </w:tc>
      </w:tr>
      <w:tr w:rsidR="007E2631">
        <w:trPr>
          <w:trHeight w:val="305"/>
        </w:trPr>
        <w:tc>
          <w:tcPr>
            <w:tcW w:w="1312" w:type="dxa"/>
            <w:tcBorders>
              <w:top w:val="nil"/>
              <w:left w:val="nil"/>
              <w:bottom w:val="nil"/>
              <w:right w:val="nil"/>
            </w:tcBorders>
          </w:tcPr>
          <w:p w:rsidR="007E2631" w:rsidRDefault="000C7366">
            <w:pPr>
              <w:spacing w:after="0" w:line="259" w:lineRule="auto"/>
              <w:ind w:left="1" w:right="0" w:firstLine="0"/>
              <w:jc w:val="left"/>
            </w:pPr>
            <w:r>
              <w:rPr>
                <w:sz w:val="18"/>
              </w:rPr>
              <w:t>Peso (kilos)</w:t>
            </w:r>
          </w:p>
        </w:tc>
        <w:tc>
          <w:tcPr>
            <w:tcW w:w="1229" w:type="dxa"/>
            <w:tcBorders>
              <w:top w:val="nil"/>
              <w:left w:val="nil"/>
              <w:bottom w:val="nil"/>
              <w:right w:val="nil"/>
            </w:tcBorders>
          </w:tcPr>
          <w:p w:rsidR="007E2631" w:rsidRDefault="000C7366">
            <w:pPr>
              <w:spacing w:after="0" w:line="259" w:lineRule="auto"/>
              <w:ind w:left="4" w:right="0" w:firstLine="0"/>
              <w:jc w:val="left"/>
            </w:pPr>
            <w:r>
              <w:rPr>
                <w:sz w:val="18"/>
              </w:rPr>
              <w:t>67,3 ± 11,3</w:t>
            </w:r>
          </w:p>
        </w:tc>
        <w:tc>
          <w:tcPr>
            <w:tcW w:w="1173" w:type="dxa"/>
            <w:tcBorders>
              <w:top w:val="nil"/>
              <w:left w:val="nil"/>
              <w:bottom w:val="nil"/>
              <w:right w:val="nil"/>
            </w:tcBorders>
          </w:tcPr>
          <w:p w:rsidR="007E2631" w:rsidRDefault="000C7366">
            <w:pPr>
              <w:spacing w:after="0" w:line="259" w:lineRule="auto"/>
              <w:ind w:left="92" w:right="0" w:firstLine="0"/>
              <w:jc w:val="left"/>
            </w:pPr>
            <w:r>
              <w:rPr>
                <w:sz w:val="18"/>
              </w:rPr>
              <w:t>66,5 ± 9,3</w:t>
            </w:r>
          </w:p>
        </w:tc>
        <w:tc>
          <w:tcPr>
            <w:tcW w:w="623" w:type="dxa"/>
            <w:tcBorders>
              <w:top w:val="nil"/>
              <w:left w:val="nil"/>
              <w:bottom w:val="nil"/>
              <w:right w:val="nil"/>
            </w:tcBorders>
          </w:tcPr>
          <w:p w:rsidR="007E2631" w:rsidRDefault="000C7366">
            <w:pPr>
              <w:spacing w:after="0" w:line="259" w:lineRule="auto"/>
              <w:ind w:left="115" w:right="0" w:firstLine="0"/>
              <w:jc w:val="left"/>
            </w:pPr>
            <w:r>
              <w:rPr>
                <w:sz w:val="18"/>
              </w:rPr>
              <w:t>0,63</w:t>
            </w:r>
          </w:p>
        </w:tc>
      </w:tr>
      <w:tr w:rsidR="007E2631">
        <w:trPr>
          <w:trHeight w:val="305"/>
        </w:trPr>
        <w:tc>
          <w:tcPr>
            <w:tcW w:w="1312" w:type="dxa"/>
            <w:tcBorders>
              <w:top w:val="nil"/>
              <w:left w:val="nil"/>
              <w:bottom w:val="nil"/>
              <w:right w:val="nil"/>
            </w:tcBorders>
          </w:tcPr>
          <w:p w:rsidR="007E2631" w:rsidRDefault="000C7366">
            <w:pPr>
              <w:spacing w:after="0" w:line="259" w:lineRule="auto"/>
              <w:ind w:left="1" w:right="0" w:firstLine="0"/>
              <w:jc w:val="left"/>
            </w:pPr>
            <w:r>
              <w:rPr>
                <w:sz w:val="18"/>
              </w:rPr>
              <w:t>Talla (metros)</w:t>
            </w:r>
          </w:p>
        </w:tc>
        <w:tc>
          <w:tcPr>
            <w:tcW w:w="1229" w:type="dxa"/>
            <w:tcBorders>
              <w:top w:val="nil"/>
              <w:left w:val="nil"/>
              <w:bottom w:val="nil"/>
              <w:right w:val="nil"/>
            </w:tcBorders>
          </w:tcPr>
          <w:p w:rsidR="007E2631" w:rsidRDefault="000C7366">
            <w:pPr>
              <w:spacing w:after="0" w:line="259" w:lineRule="auto"/>
              <w:ind w:left="1" w:right="0" w:firstLine="0"/>
              <w:jc w:val="left"/>
            </w:pPr>
            <w:r>
              <w:rPr>
                <w:sz w:val="18"/>
              </w:rPr>
              <w:t>1,56 ± 0,05</w:t>
            </w:r>
          </w:p>
        </w:tc>
        <w:tc>
          <w:tcPr>
            <w:tcW w:w="1173" w:type="dxa"/>
            <w:tcBorders>
              <w:top w:val="nil"/>
              <w:left w:val="nil"/>
              <w:bottom w:val="nil"/>
              <w:right w:val="nil"/>
            </w:tcBorders>
          </w:tcPr>
          <w:p w:rsidR="007E2631" w:rsidRDefault="000C7366">
            <w:pPr>
              <w:spacing w:after="0" w:line="259" w:lineRule="auto"/>
              <w:ind w:left="47" w:right="0" w:firstLine="0"/>
              <w:jc w:val="left"/>
            </w:pPr>
            <w:r>
              <w:rPr>
                <w:sz w:val="18"/>
              </w:rPr>
              <w:t>1,57 ± 0,05</w:t>
            </w:r>
          </w:p>
        </w:tc>
        <w:tc>
          <w:tcPr>
            <w:tcW w:w="623" w:type="dxa"/>
            <w:tcBorders>
              <w:top w:val="nil"/>
              <w:left w:val="nil"/>
              <w:bottom w:val="nil"/>
              <w:right w:val="nil"/>
            </w:tcBorders>
          </w:tcPr>
          <w:p w:rsidR="007E2631" w:rsidRDefault="000C7366">
            <w:pPr>
              <w:spacing w:after="0" w:line="259" w:lineRule="auto"/>
              <w:ind w:left="115" w:right="0" w:firstLine="0"/>
              <w:jc w:val="left"/>
            </w:pPr>
            <w:r>
              <w:rPr>
                <w:sz w:val="18"/>
              </w:rPr>
              <w:t>0,50</w:t>
            </w:r>
          </w:p>
        </w:tc>
      </w:tr>
      <w:tr w:rsidR="007E2631">
        <w:trPr>
          <w:trHeight w:val="287"/>
        </w:trPr>
        <w:tc>
          <w:tcPr>
            <w:tcW w:w="1312" w:type="dxa"/>
            <w:tcBorders>
              <w:top w:val="nil"/>
              <w:left w:val="nil"/>
              <w:bottom w:val="single" w:sz="4" w:space="0" w:color="000000"/>
              <w:right w:val="nil"/>
            </w:tcBorders>
          </w:tcPr>
          <w:p w:rsidR="007E2631" w:rsidRDefault="000C7366">
            <w:pPr>
              <w:spacing w:after="0" w:line="259" w:lineRule="auto"/>
              <w:ind w:left="1" w:right="0" w:firstLine="0"/>
              <w:jc w:val="left"/>
            </w:pPr>
            <w:r>
              <w:rPr>
                <w:sz w:val="18"/>
              </w:rPr>
              <w:t>IMC (kg/m</w:t>
            </w:r>
            <w:r>
              <w:rPr>
                <w:sz w:val="16"/>
                <w:vertAlign w:val="superscript"/>
              </w:rPr>
              <w:t>2</w:t>
            </w:r>
            <w:r>
              <w:rPr>
                <w:sz w:val="18"/>
              </w:rPr>
              <w:t>)</w:t>
            </w:r>
          </w:p>
        </w:tc>
        <w:tc>
          <w:tcPr>
            <w:tcW w:w="1229" w:type="dxa"/>
            <w:tcBorders>
              <w:top w:val="nil"/>
              <w:left w:val="nil"/>
              <w:bottom w:val="single" w:sz="4" w:space="0" w:color="000000"/>
              <w:right w:val="nil"/>
            </w:tcBorders>
          </w:tcPr>
          <w:p w:rsidR="007E2631" w:rsidRDefault="000C7366">
            <w:pPr>
              <w:spacing w:after="0" w:line="259" w:lineRule="auto"/>
              <w:ind w:left="45" w:right="0" w:firstLine="0"/>
              <w:jc w:val="left"/>
            </w:pPr>
            <w:r>
              <w:rPr>
                <w:sz w:val="18"/>
              </w:rPr>
              <w:t>27,5 ± 3,6</w:t>
            </w:r>
          </w:p>
        </w:tc>
        <w:tc>
          <w:tcPr>
            <w:tcW w:w="1173" w:type="dxa"/>
            <w:tcBorders>
              <w:top w:val="nil"/>
              <w:left w:val="nil"/>
              <w:bottom w:val="single" w:sz="4" w:space="0" w:color="000000"/>
              <w:right w:val="nil"/>
            </w:tcBorders>
          </w:tcPr>
          <w:p w:rsidR="007E2631" w:rsidRDefault="000C7366">
            <w:pPr>
              <w:spacing w:after="0" w:line="259" w:lineRule="auto"/>
              <w:ind w:left="91" w:right="0" w:firstLine="0"/>
              <w:jc w:val="left"/>
            </w:pPr>
            <w:r>
              <w:rPr>
                <w:sz w:val="18"/>
              </w:rPr>
              <w:t>26,6 ± 4,5</w:t>
            </w:r>
          </w:p>
        </w:tc>
        <w:tc>
          <w:tcPr>
            <w:tcW w:w="623" w:type="dxa"/>
            <w:tcBorders>
              <w:top w:val="nil"/>
              <w:left w:val="nil"/>
              <w:bottom w:val="single" w:sz="4" w:space="0" w:color="000000"/>
              <w:right w:val="nil"/>
            </w:tcBorders>
          </w:tcPr>
          <w:p w:rsidR="007E2631" w:rsidRDefault="000C7366">
            <w:pPr>
              <w:spacing w:after="0" w:line="259" w:lineRule="auto"/>
              <w:ind w:left="114" w:right="0" w:firstLine="0"/>
              <w:jc w:val="left"/>
            </w:pPr>
            <w:r>
              <w:rPr>
                <w:sz w:val="18"/>
              </w:rPr>
              <w:t>0,30</w:t>
            </w:r>
          </w:p>
        </w:tc>
      </w:tr>
    </w:tbl>
    <w:p w:rsidR="007E2631" w:rsidRDefault="000C7366">
      <w:pPr>
        <w:spacing w:after="389" w:line="232" w:lineRule="auto"/>
        <w:ind w:left="-11" w:right="0" w:firstLine="0"/>
      </w:pPr>
      <w:r>
        <w:rPr>
          <w:sz w:val="16"/>
        </w:rPr>
        <w:t>Prueba T de Student, Valores expresado en media ± DE</w:t>
      </w:r>
    </w:p>
    <w:p w:rsidR="007E2631" w:rsidRDefault="000C7366">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980006" cy="6350"/>
                <wp:effectExtent l="0" t="0" r="0" b="0"/>
                <wp:docPr id="54568" name="Group 54568"/>
                <wp:cNvGraphicFramePr/>
                <a:graphic xmlns:a="http://schemas.openxmlformats.org/drawingml/2006/main">
                  <a:graphicData uri="http://schemas.microsoft.com/office/word/2010/wordprocessingGroup">
                    <wpg:wgp>
                      <wpg:cNvGrpSpPr/>
                      <wpg:grpSpPr>
                        <a:xfrm>
                          <a:off x="0" y="0"/>
                          <a:ext cx="1980006" cy="6350"/>
                          <a:chOff x="0" y="0"/>
                          <a:chExt cx="1980006" cy="6350"/>
                        </a:xfrm>
                      </wpg:grpSpPr>
                      <wps:wsp>
                        <wps:cNvPr id="564" name="Shape 564"/>
                        <wps:cNvSpPr/>
                        <wps:spPr>
                          <a:xfrm>
                            <a:off x="0" y="0"/>
                            <a:ext cx="1980006" cy="0"/>
                          </a:xfrm>
                          <a:custGeom>
                            <a:avLst/>
                            <a:gdLst/>
                            <a:ahLst/>
                            <a:cxnLst/>
                            <a:rect l="0" t="0" r="0" b="0"/>
                            <a:pathLst>
                              <a:path w="1980006">
                                <a:moveTo>
                                  <a:pt x="0" y="0"/>
                                </a:moveTo>
                                <a:lnTo>
                                  <a:pt x="1980006"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0C56EE3" id="Group 54568" o:spid="_x0000_s1026" style="width:155.9pt;height:.5pt;mso-position-horizontal-relative:char;mso-position-vertical-relative:line" coordsize="198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">
                <v:shape id="Shape 564" o:spid="_x0000_s1027" style="position:absolute;width:19800;height:0;visibility:visible;mso-wrap-style:square;v-text-anchor:top" coordsize="19800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ka9cUA&#10;AADcAAAADwAAAGRycy9kb3ducmV2LnhtbESPQWvCQBSE74X+h+UVeqsbpYYQXaUKgqdWbRGPz+wz&#10;Cc2+DbtrjP56t1DwOMzMN8x03ptGdOR8bVnBcJCAIC6srrlU8PO9estA+ICssbFMCq7kYT57fppi&#10;ru2Ft9TtQikihH2OCqoQ2lxKX1Rk0A9sSxy9k3UGQ5SulNrhJcJNI0dJkkqDNceFCltaVlT87s5G&#10;wcgMPw9dtj3ss82X8+l6cb0de6VeX/qPCYhAfXiE/9trrWCcvsPfmXg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eRr1xQAAANwAAAAPAAAAAAAAAAAAAAAAAJgCAABkcnMv&#10;ZG93bnJldi54bWxQSwUGAAAAAAQABAD1AAAAigMAAAAA&#10;" path="m,l1980006,e" filled="f" strokeweight=".5pt">
                  <v:stroke miterlimit="83231f" joinstyle="miter"/>
                  <v:path arrowok="t" textboxrect="0,0,1980006,0"/>
                </v:shape>
                <w10:anchorlock/>
              </v:group>
            </w:pict>
          </mc:Fallback>
        </mc:AlternateContent>
      </w:r>
    </w:p>
    <w:p w:rsidR="007E2631" w:rsidRDefault="000C7366">
      <w:pPr>
        <w:spacing w:after="48"/>
        <w:ind w:left="-15" w:right="0" w:firstLine="0"/>
      </w:pPr>
      <w:r>
        <w:t>no desayuno en el grupo entre 60 – 69 años, se presen</w:t>
      </w:r>
      <w:r>
        <w:t>tan en responsabilidad en salud (2,4 ± 0,6 vs 1,9 ± 0,7; p=0,001), nutrición (1,9 ± 0,8 vs 1,6 ± 0,7; p=0,001). Entre los 70-79 años, las diferencias se presentan en nutrición (2,8 ± 0,5 vs 2,6 ± 0,5; p=0,03) y &gt;80 años las diferencias se presentan en resp</w:t>
      </w:r>
      <w:r>
        <w:t>onsabilidad en salud (2,3 ± 0,6 vs 1,4 ± 0; p=0,018), nutrición (2,7 ± 0,6 vs 1,5 ± 0,1; p=0,001), apoyo interpersonal (2,8 ± 0,6 vs 1,5 ± 0,2; p=0,001) y manejo de estrés (2,6 ± 0,7 vs 1,3 ± 0,1; p=0,006)</w:t>
      </w:r>
    </w:p>
    <w:p w:rsidR="007E2631" w:rsidRDefault="000C7366">
      <w:pPr>
        <w:spacing w:after="48"/>
        <w:ind w:left="-15" w:right="0"/>
      </w:pPr>
      <w:r>
        <w:t>Por otra parte, los resultados indican que es mayor la proporción de AM que fuma y que no toma desayuno, que quienes no fuman y no toman desayuno, especialmente en mujeres (Tabla III).</w:t>
      </w:r>
    </w:p>
    <w:p w:rsidR="007E2631" w:rsidRDefault="000C7366">
      <w:pPr>
        <w:spacing w:after="279"/>
        <w:ind w:left="-15" w:right="0"/>
      </w:pPr>
      <w:r>
        <w:t>Al comparar el aporte por nutrientes/día (calcio, ácido fólico, vitamin</w:t>
      </w:r>
      <w:r>
        <w:t xml:space="preserve">a C y fibra dietaría) entre los grupos, no se </w:t>
      </w:r>
    </w:p>
    <w:p w:rsidR="007E2631" w:rsidRDefault="000C7366">
      <w:pPr>
        <w:pStyle w:val="Ttulo3"/>
        <w:ind w:left="267" w:right="72"/>
      </w:pPr>
      <w:r>
        <w:t>Tabla II</w:t>
      </w:r>
    </w:p>
    <w:p w:rsidR="007E2631" w:rsidRDefault="000C7366">
      <w:pPr>
        <w:shd w:val="clear" w:color="auto" w:fill="E1E1E1"/>
        <w:spacing w:after="0" w:line="259" w:lineRule="auto"/>
        <w:ind w:left="403" w:right="72" w:hanging="146"/>
        <w:jc w:val="left"/>
      </w:pPr>
      <w:r>
        <w:rPr>
          <w:i/>
          <w:sz w:val="18"/>
        </w:rPr>
        <w:t>Comparación entre adultos mayores que consumen  o no desayuno y su calidad de vida, según sexo</w:t>
      </w:r>
    </w:p>
    <w:tbl>
      <w:tblPr>
        <w:tblStyle w:val="TableGrid"/>
        <w:tblW w:w="4337" w:type="dxa"/>
        <w:tblInd w:w="0" w:type="dxa"/>
        <w:tblCellMar>
          <w:top w:w="25" w:type="dxa"/>
          <w:left w:w="0" w:type="dxa"/>
          <w:bottom w:w="11" w:type="dxa"/>
          <w:right w:w="107" w:type="dxa"/>
        </w:tblCellMar>
        <w:tblLook w:val="04A0" w:firstRow="1" w:lastRow="0" w:firstColumn="1" w:lastColumn="0" w:noHBand="0" w:noVBand="1"/>
      </w:tblPr>
      <w:tblGrid>
        <w:gridCol w:w="1586"/>
        <w:gridCol w:w="971"/>
        <w:gridCol w:w="1130"/>
        <w:gridCol w:w="650"/>
      </w:tblGrid>
      <w:tr w:rsidR="007E2631">
        <w:trPr>
          <w:trHeight w:val="305"/>
        </w:trPr>
        <w:tc>
          <w:tcPr>
            <w:tcW w:w="1587" w:type="dxa"/>
            <w:tcBorders>
              <w:top w:val="single" w:sz="4" w:space="0" w:color="000000"/>
              <w:left w:val="nil"/>
              <w:bottom w:val="single" w:sz="4" w:space="0" w:color="000000"/>
              <w:right w:val="nil"/>
            </w:tcBorders>
          </w:tcPr>
          <w:p w:rsidR="007E2631" w:rsidRDefault="007E2631">
            <w:pPr>
              <w:spacing w:after="160" w:line="259" w:lineRule="auto"/>
              <w:ind w:right="0" w:firstLine="0"/>
              <w:jc w:val="left"/>
            </w:pPr>
          </w:p>
        </w:tc>
        <w:tc>
          <w:tcPr>
            <w:tcW w:w="971" w:type="dxa"/>
            <w:tcBorders>
              <w:top w:val="single" w:sz="4" w:space="0" w:color="000000"/>
              <w:left w:val="nil"/>
              <w:bottom w:val="single" w:sz="4" w:space="0" w:color="000000"/>
              <w:right w:val="nil"/>
            </w:tcBorders>
          </w:tcPr>
          <w:p w:rsidR="007E2631" w:rsidRDefault="000C7366">
            <w:pPr>
              <w:spacing w:after="0" w:line="259" w:lineRule="auto"/>
              <w:ind w:right="0" w:firstLine="0"/>
              <w:jc w:val="left"/>
            </w:pPr>
            <w:r>
              <w:rPr>
                <w:i/>
                <w:sz w:val="18"/>
              </w:rPr>
              <w:t>Consume</w:t>
            </w:r>
          </w:p>
        </w:tc>
        <w:tc>
          <w:tcPr>
            <w:tcW w:w="1130" w:type="dxa"/>
            <w:tcBorders>
              <w:top w:val="single" w:sz="4" w:space="0" w:color="000000"/>
              <w:left w:val="nil"/>
              <w:bottom w:val="single" w:sz="4" w:space="0" w:color="000000"/>
              <w:right w:val="nil"/>
            </w:tcBorders>
          </w:tcPr>
          <w:p w:rsidR="007E2631" w:rsidRDefault="000C7366">
            <w:pPr>
              <w:spacing w:after="0" w:line="259" w:lineRule="auto"/>
              <w:ind w:right="0" w:firstLine="0"/>
              <w:jc w:val="left"/>
            </w:pPr>
            <w:r>
              <w:rPr>
                <w:i/>
                <w:sz w:val="18"/>
              </w:rPr>
              <w:t>No consume</w:t>
            </w:r>
          </w:p>
        </w:tc>
        <w:tc>
          <w:tcPr>
            <w:tcW w:w="650" w:type="dxa"/>
            <w:tcBorders>
              <w:top w:val="single" w:sz="4" w:space="0" w:color="000000"/>
              <w:left w:val="nil"/>
              <w:bottom w:val="single" w:sz="4" w:space="0" w:color="000000"/>
              <w:right w:val="nil"/>
            </w:tcBorders>
          </w:tcPr>
          <w:p w:rsidR="007E2631" w:rsidRDefault="000C7366">
            <w:pPr>
              <w:spacing w:after="0" w:line="259" w:lineRule="auto"/>
              <w:ind w:right="0" w:firstLine="0"/>
              <w:jc w:val="left"/>
            </w:pPr>
            <w:r>
              <w:rPr>
                <w:i/>
                <w:sz w:val="18"/>
              </w:rPr>
              <w:t>Valor p</w:t>
            </w:r>
          </w:p>
        </w:tc>
      </w:tr>
      <w:tr w:rsidR="007E2631">
        <w:trPr>
          <w:trHeight w:val="323"/>
        </w:trPr>
        <w:tc>
          <w:tcPr>
            <w:tcW w:w="1587" w:type="dxa"/>
            <w:tcBorders>
              <w:top w:val="single" w:sz="4" w:space="0" w:color="000000"/>
              <w:left w:val="nil"/>
              <w:bottom w:val="nil"/>
              <w:right w:val="nil"/>
            </w:tcBorders>
          </w:tcPr>
          <w:p w:rsidR="007E2631" w:rsidRDefault="007E2631">
            <w:pPr>
              <w:spacing w:after="160" w:line="259" w:lineRule="auto"/>
              <w:ind w:right="0" w:firstLine="0"/>
              <w:jc w:val="left"/>
            </w:pPr>
          </w:p>
        </w:tc>
        <w:tc>
          <w:tcPr>
            <w:tcW w:w="971" w:type="dxa"/>
            <w:tcBorders>
              <w:top w:val="single" w:sz="4" w:space="0" w:color="000000"/>
              <w:left w:val="nil"/>
              <w:bottom w:val="nil"/>
              <w:right w:val="nil"/>
            </w:tcBorders>
          </w:tcPr>
          <w:p w:rsidR="007E2631" w:rsidRDefault="000C7366">
            <w:pPr>
              <w:spacing w:after="0" w:line="259" w:lineRule="auto"/>
              <w:ind w:left="46" w:right="0" w:firstLine="0"/>
              <w:jc w:val="left"/>
            </w:pPr>
            <w:r>
              <w:rPr>
                <w:sz w:val="18"/>
              </w:rPr>
              <w:t>n= 1217</w:t>
            </w:r>
          </w:p>
        </w:tc>
        <w:tc>
          <w:tcPr>
            <w:tcW w:w="1130" w:type="dxa"/>
            <w:tcBorders>
              <w:top w:val="single" w:sz="4" w:space="0" w:color="000000"/>
              <w:left w:val="nil"/>
              <w:bottom w:val="nil"/>
              <w:right w:val="nil"/>
            </w:tcBorders>
          </w:tcPr>
          <w:p w:rsidR="007E2631" w:rsidRDefault="000C7366">
            <w:pPr>
              <w:spacing w:after="0" w:line="259" w:lineRule="auto"/>
              <w:ind w:left="270" w:right="0" w:firstLine="0"/>
              <w:jc w:val="left"/>
            </w:pPr>
            <w:r>
              <w:rPr>
                <w:sz w:val="18"/>
              </w:rPr>
              <w:t>n=68</w:t>
            </w:r>
          </w:p>
        </w:tc>
        <w:tc>
          <w:tcPr>
            <w:tcW w:w="650" w:type="dxa"/>
            <w:tcBorders>
              <w:top w:val="single" w:sz="4" w:space="0" w:color="000000"/>
              <w:left w:val="nil"/>
              <w:bottom w:val="nil"/>
              <w:right w:val="nil"/>
            </w:tcBorders>
          </w:tcPr>
          <w:p w:rsidR="007E2631" w:rsidRDefault="007E2631">
            <w:pPr>
              <w:spacing w:after="160" w:line="259" w:lineRule="auto"/>
              <w:ind w:right="0" w:firstLine="0"/>
              <w:jc w:val="left"/>
            </w:pPr>
          </w:p>
        </w:tc>
      </w:tr>
      <w:tr w:rsidR="007E2631">
        <w:trPr>
          <w:trHeight w:val="305"/>
        </w:trPr>
        <w:tc>
          <w:tcPr>
            <w:tcW w:w="1587" w:type="dxa"/>
            <w:tcBorders>
              <w:top w:val="nil"/>
              <w:left w:val="nil"/>
              <w:bottom w:val="nil"/>
              <w:right w:val="nil"/>
            </w:tcBorders>
          </w:tcPr>
          <w:p w:rsidR="007E2631" w:rsidRDefault="000C7366">
            <w:pPr>
              <w:spacing w:after="0" w:line="259" w:lineRule="auto"/>
              <w:ind w:right="0" w:firstLine="0"/>
              <w:jc w:val="left"/>
            </w:pPr>
            <w:r>
              <w:rPr>
                <w:sz w:val="18"/>
              </w:rPr>
              <w:t>Calidad de vida</w:t>
            </w:r>
          </w:p>
        </w:tc>
        <w:tc>
          <w:tcPr>
            <w:tcW w:w="971" w:type="dxa"/>
            <w:tcBorders>
              <w:top w:val="nil"/>
              <w:left w:val="nil"/>
              <w:bottom w:val="nil"/>
              <w:right w:val="nil"/>
            </w:tcBorders>
          </w:tcPr>
          <w:p w:rsidR="007E2631" w:rsidRDefault="000C7366">
            <w:pPr>
              <w:spacing w:after="0" w:line="259" w:lineRule="auto"/>
              <w:ind w:left="24" w:right="0" w:firstLine="0"/>
              <w:jc w:val="left"/>
            </w:pPr>
            <w:r>
              <w:rPr>
                <w:sz w:val="18"/>
              </w:rPr>
              <w:t>2,7 ± 0,4</w:t>
            </w:r>
          </w:p>
        </w:tc>
        <w:tc>
          <w:tcPr>
            <w:tcW w:w="1130" w:type="dxa"/>
            <w:tcBorders>
              <w:top w:val="nil"/>
              <w:left w:val="nil"/>
              <w:bottom w:val="nil"/>
              <w:right w:val="nil"/>
            </w:tcBorders>
          </w:tcPr>
          <w:p w:rsidR="007E2631" w:rsidRDefault="000C7366">
            <w:pPr>
              <w:spacing w:after="0" w:line="259" w:lineRule="auto"/>
              <w:ind w:left="136" w:right="0" w:firstLine="0"/>
              <w:jc w:val="left"/>
            </w:pPr>
            <w:r>
              <w:rPr>
                <w:sz w:val="18"/>
              </w:rPr>
              <w:t>2,5 ± 2,5</w:t>
            </w:r>
          </w:p>
        </w:tc>
        <w:tc>
          <w:tcPr>
            <w:tcW w:w="650" w:type="dxa"/>
            <w:tcBorders>
              <w:top w:val="nil"/>
              <w:left w:val="nil"/>
              <w:bottom w:val="nil"/>
              <w:right w:val="nil"/>
            </w:tcBorders>
          </w:tcPr>
          <w:p w:rsidR="007E2631" w:rsidRDefault="000C7366">
            <w:pPr>
              <w:spacing w:after="0" w:line="259" w:lineRule="auto"/>
              <w:ind w:left="69" w:right="0" w:firstLine="0"/>
              <w:jc w:val="left"/>
            </w:pPr>
            <w:r>
              <w:rPr>
                <w:sz w:val="18"/>
              </w:rPr>
              <w:t>0,004</w:t>
            </w:r>
          </w:p>
        </w:tc>
      </w:tr>
      <w:tr w:rsidR="007E2631">
        <w:trPr>
          <w:trHeight w:val="305"/>
        </w:trPr>
        <w:tc>
          <w:tcPr>
            <w:tcW w:w="1587" w:type="dxa"/>
            <w:tcBorders>
              <w:top w:val="nil"/>
              <w:left w:val="nil"/>
              <w:bottom w:val="nil"/>
              <w:right w:val="nil"/>
            </w:tcBorders>
          </w:tcPr>
          <w:p w:rsidR="007E2631" w:rsidRDefault="000C7366">
            <w:pPr>
              <w:spacing w:after="0" w:line="259" w:lineRule="auto"/>
              <w:ind w:right="0" w:firstLine="0"/>
              <w:jc w:val="left"/>
            </w:pPr>
            <w:r>
              <w:rPr>
                <w:sz w:val="18"/>
              </w:rPr>
              <w:t>Autorrealización</w:t>
            </w:r>
          </w:p>
        </w:tc>
        <w:tc>
          <w:tcPr>
            <w:tcW w:w="971" w:type="dxa"/>
            <w:tcBorders>
              <w:top w:val="nil"/>
              <w:left w:val="nil"/>
              <w:bottom w:val="nil"/>
              <w:right w:val="nil"/>
            </w:tcBorders>
          </w:tcPr>
          <w:p w:rsidR="007E2631" w:rsidRDefault="000C7366">
            <w:pPr>
              <w:spacing w:after="0" w:line="259" w:lineRule="auto"/>
              <w:ind w:left="24" w:right="0" w:firstLine="0"/>
              <w:jc w:val="left"/>
            </w:pPr>
            <w:r>
              <w:rPr>
                <w:sz w:val="18"/>
              </w:rPr>
              <w:t>3,0 ± 0,5</w:t>
            </w:r>
          </w:p>
        </w:tc>
        <w:tc>
          <w:tcPr>
            <w:tcW w:w="1130" w:type="dxa"/>
            <w:tcBorders>
              <w:top w:val="nil"/>
              <w:left w:val="nil"/>
              <w:bottom w:val="nil"/>
              <w:right w:val="nil"/>
            </w:tcBorders>
          </w:tcPr>
          <w:p w:rsidR="007E2631" w:rsidRDefault="000C7366">
            <w:pPr>
              <w:spacing w:after="0" w:line="259" w:lineRule="auto"/>
              <w:ind w:left="136" w:right="0" w:firstLine="0"/>
              <w:jc w:val="left"/>
            </w:pPr>
            <w:r>
              <w:rPr>
                <w:sz w:val="18"/>
              </w:rPr>
              <w:t>2,8 ± 0,6</w:t>
            </w:r>
          </w:p>
        </w:tc>
        <w:tc>
          <w:tcPr>
            <w:tcW w:w="650" w:type="dxa"/>
            <w:tcBorders>
              <w:top w:val="nil"/>
              <w:left w:val="nil"/>
              <w:bottom w:val="nil"/>
              <w:right w:val="nil"/>
            </w:tcBorders>
          </w:tcPr>
          <w:p w:rsidR="007E2631" w:rsidRDefault="000C7366">
            <w:pPr>
              <w:spacing w:after="0" w:line="259" w:lineRule="auto"/>
              <w:ind w:left="69" w:right="0" w:firstLine="0"/>
              <w:jc w:val="left"/>
            </w:pPr>
            <w:r>
              <w:rPr>
                <w:sz w:val="18"/>
              </w:rPr>
              <w:t>0,016</w:t>
            </w:r>
          </w:p>
        </w:tc>
      </w:tr>
      <w:tr w:rsidR="007E2631">
        <w:trPr>
          <w:trHeight w:val="505"/>
        </w:trPr>
        <w:tc>
          <w:tcPr>
            <w:tcW w:w="1587" w:type="dxa"/>
            <w:tcBorders>
              <w:top w:val="nil"/>
              <w:left w:val="nil"/>
              <w:bottom w:val="nil"/>
              <w:right w:val="nil"/>
            </w:tcBorders>
          </w:tcPr>
          <w:p w:rsidR="007E2631" w:rsidRDefault="000C7366">
            <w:pPr>
              <w:spacing w:after="0" w:line="259" w:lineRule="auto"/>
              <w:ind w:right="0" w:firstLine="0"/>
              <w:jc w:val="left"/>
            </w:pPr>
            <w:r>
              <w:rPr>
                <w:sz w:val="18"/>
              </w:rPr>
              <w:t xml:space="preserve">Responsabilidad en salud </w:t>
            </w:r>
          </w:p>
        </w:tc>
        <w:tc>
          <w:tcPr>
            <w:tcW w:w="971" w:type="dxa"/>
            <w:tcBorders>
              <w:top w:val="nil"/>
              <w:left w:val="nil"/>
              <w:bottom w:val="nil"/>
              <w:right w:val="nil"/>
            </w:tcBorders>
            <w:vAlign w:val="center"/>
          </w:tcPr>
          <w:p w:rsidR="007E2631" w:rsidRDefault="000C7366">
            <w:pPr>
              <w:spacing w:after="0" w:line="259" w:lineRule="auto"/>
              <w:ind w:left="24" w:right="0" w:firstLine="0"/>
              <w:jc w:val="left"/>
            </w:pPr>
            <w:r>
              <w:rPr>
                <w:sz w:val="18"/>
              </w:rPr>
              <w:t>2,3 ± 0,6</w:t>
            </w:r>
          </w:p>
        </w:tc>
        <w:tc>
          <w:tcPr>
            <w:tcW w:w="1130" w:type="dxa"/>
            <w:tcBorders>
              <w:top w:val="nil"/>
              <w:left w:val="nil"/>
              <w:bottom w:val="nil"/>
              <w:right w:val="nil"/>
            </w:tcBorders>
            <w:vAlign w:val="center"/>
          </w:tcPr>
          <w:p w:rsidR="007E2631" w:rsidRDefault="000C7366">
            <w:pPr>
              <w:spacing w:after="0" w:line="259" w:lineRule="auto"/>
              <w:ind w:left="136" w:right="0" w:firstLine="0"/>
              <w:jc w:val="left"/>
            </w:pPr>
            <w:r>
              <w:rPr>
                <w:sz w:val="18"/>
              </w:rPr>
              <w:t>2,0 ± 0,7</w:t>
            </w:r>
          </w:p>
        </w:tc>
        <w:tc>
          <w:tcPr>
            <w:tcW w:w="650" w:type="dxa"/>
            <w:tcBorders>
              <w:top w:val="nil"/>
              <w:left w:val="nil"/>
              <w:bottom w:val="nil"/>
              <w:right w:val="nil"/>
            </w:tcBorders>
            <w:vAlign w:val="center"/>
          </w:tcPr>
          <w:p w:rsidR="007E2631" w:rsidRDefault="000C7366">
            <w:pPr>
              <w:spacing w:after="0" w:line="259" w:lineRule="auto"/>
              <w:ind w:left="69" w:right="0" w:firstLine="0"/>
              <w:jc w:val="left"/>
            </w:pPr>
            <w:r>
              <w:rPr>
                <w:sz w:val="18"/>
              </w:rPr>
              <w:t>0,001</w:t>
            </w:r>
          </w:p>
        </w:tc>
      </w:tr>
      <w:tr w:rsidR="007E2631">
        <w:trPr>
          <w:trHeight w:val="305"/>
        </w:trPr>
        <w:tc>
          <w:tcPr>
            <w:tcW w:w="1587" w:type="dxa"/>
            <w:tcBorders>
              <w:top w:val="nil"/>
              <w:left w:val="nil"/>
              <w:bottom w:val="nil"/>
              <w:right w:val="nil"/>
            </w:tcBorders>
          </w:tcPr>
          <w:p w:rsidR="007E2631" w:rsidRDefault="000C7366">
            <w:pPr>
              <w:spacing w:after="0" w:line="259" w:lineRule="auto"/>
              <w:ind w:right="0" w:firstLine="0"/>
              <w:jc w:val="left"/>
            </w:pPr>
            <w:r>
              <w:rPr>
                <w:sz w:val="18"/>
              </w:rPr>
              <w:t>Ejercicio</w:t>
            </w:r>
          </w:p>
        </w:tc>
        <w:tc>
          <w:tcPr>
            <w:tcW w:w="971" w:type="dxa"/>
            <w:tcBorders>
              <w:top w:val="nil"/>
              <w:left w:val="nil"/>
              <w:bottom w:val="nil"/>
              <w:right w:val="nil"/>
            </w:tcBorders>
          </w:tcPr>
          <w:p w:rsidR="007E2631" w:rsidRDefault="000C7366">
            <w:pPr>
              <w:spacing w:after="0" w:line="259" w:lineRule="auto"/>
              <w:ind w:left="24" w:right="0" w:firstLine="0"/>
              <w:jc w:val="left"/>
            </w:pPr>
            <w:r>
              <w:rPr>
                <w:sz w:val="18"/>
              </w:rPr>
              <w:t>1,9 ± 0,8</w:t>
            </w:r>
          </w:p>
        </w:tc>
        <w:tc>
          <w:tcPr>
            <w:tcW w:w="1130" w:type="dxa"/>
            <w:tcBorders>
              <w:top w:val="nil"/>
              <w:left w:val="nil"/>
              <w:bottom w:val="nil"/>
              <w:right w:val="nil"/>
            </w:tcBorders>
          </w:tcPr>
          <w:p w:rsidR="007E2631" w:rsidRDefault="000C7366">
            <w:pPr>
              <w:spacing w:after="0" w:line="259" w:lineRule="auto"/>
              <w:ind w:left="136" w:right="0" w:firstLine="0"/>
              <w:jc w:val="left"/>
            </w:pPr>
            <w:r>
              <w:rPr>
                <w:sz w:val="18"/>
              </w:rPr>
              <w:t>1,9 ± 0,8</w:t>
            </w:r>
          </w:p>
        </w:tc>
        <w:tc>
          <w:tcPr>
            <w:tcW w:w="650" w:type="dxa"/>
            <w:tcBorders>
              <w:top w:val="nil"/>
              <w:left w:val="nil"/>
              <w:bottom w:val="nil"/>
              <w:right w:val="nil"/>
            </w:tcBorders>
          </w:tcPr>
          <w:p w:rsidR="007E2631" w:rsidRDefault="000C7366">
            <w:pPr>
              <w:spacing w:after="0" w:line="259" w:lineRule="auto"/>
              <w:ind w:left="114" w:right="0" w:firstLine="0"/>
              <w:jc w:val="left"/>
            </w:pPr>
            <w:r>
              <w:rPr>
                <w:sz w:val="18"/>
              </w:rPr>
              <w:t>0,99</w:t>
            </w:r>
          </w:p>
        </w:tc>
      </w:tr>
      <w:tr w:rsidR="007E2631">
        <w:trPr>
          <w:trHeight w:val="305"/>
        </w:trPr>
        <w:tc>
          <w:tcPr>
            <w:tcW w:w="1587" w:type="dxa"/>
            <w:tcBorders>
              <w:top w:val="nil"/>
              <w:left w:val="nil"/>
              <w:bottom w:val="nil"/>
              <w:right w:val="nil"/>
            </w:tcBorders>
          </w:tcPr>
          <w:p w:rsidR="007E2631" w:rsidRDefault="000C7366">
            <w:pPr>
              <w:spacing w:after="0" w:line="259" w:lineRule="auto"/>
              <w:ind w:right="0" w:firstLine="0"/>
              <w:jc w:val="left"/>
            </w:pPr>
            <w:r>
              <w:rPr>
                <w:sz w:val="18"/>
              </w:rPr>
              <w:t xml:space="preserve">Nutrición </w:t>
            </w:r>
          </w:p>
        </w:tc>
        <w:tc>
          <w:tcPr>
            <w:tcW w:w="971" w:type="dxa"/>
            <w:tcBorders>
              <w:top w:val="nil"/>
              <w:left w:val="nil"/>
              <w:bottom w:val="nil"/>
              <w:right w:val="nil"/>
            </w:tcBorders>
          </w:tcPr>
          <w:p w:rsidR="007E2631" w:rsidRDefault="000C7366">
            <w:pPr>
              <w:spacing w:after="0" w:line="259" w:lineRule="auto"/>
              <w:ind w:left="24" w:right="0" w:firstLine="0"/>
              <w:jc w:val="left"/>
            </w:pPr>
            <w:r>
              <w:rPr>
                <w:sz w:val="18"/>
              </w:rPr>
              <w:t>2,8 ± 0,5</w:t>
            </w:r>
          </w:p>
        </w:tc>
        <w:tc>
          <w:tcPr>
            <w:tcW w:w="1130" w:type="dxa"/>
            <w:tcBorders>
              <w:top w:val="nil"/>
              <w:left w:val="nil"/>
              <w:bottom w:val="nil"/>
              <w:right w:val="nil"/>
            </w:tcBorders>
          </w:tcPr>
          <w:p w:rsidR="007E2631" w:rsidRDefault="000C7366">
            <w:pPr>
              <w:spacing w:after="0" w:line="259" w:lineRule="auto"/>
              <w:ind w:left="136" w:right="0" w:firstLine="0"/>
              <w:jc w:val="left"/>
            </w:pPr>
            <w:r>
              <w:rPr>
                <w:sz w:val="18"/>
              </w:rPr>
              <w:t>2,5 ± 0,5</w:t>
            </w:r>
          </w:p>
        </w:tc>
        <w:tc>
          <w:tcPr>
            <w:tcW w:w="650" w:type="dxa"/>
            <w:tcBorders>
              <w:top w:val="nil"/>
              <w:left w:val="nil"/>
              <w:bottom w:val="nil"/>
              <w:right w:val="nil"/>
            </w:tcBorders>
          </w:tcPr>
          <w:p w:rsidR="007E2631" w:rsidRDefault="000C7366">
            <w:pPr>
              <w:spacing w:after="0" w:line="259" w:lineRule="auto"/>
              <w:ind w:left="69" w:right="0" w:firstLine="0"/>
              <w:jc w:val="left"/>
            </w:pPr>
            <w:r>
              <w:rPr>
                <w:sz w:val="18"/>
              </w:rPr>
              <w:t>0,001</w:t>
            </w:r>
          </w:p>
        </w:tc>
      </w:tr>
      <w:tr w:rsidR="007E2631">
        <w:trPr>
          <w:trHeight w:val="305"/>
        </w:trPr>
        <w:tc>
          <w:tcPr>
            <w:tcW w:w="1587" w:type="dxa"/>
            <w:tcBorders>
              <w:top w:val="nil"/>
              <w:left w:val="nil"/>
              <w:bottom w:val="nil"/>
              <w:right w:val="nil"/>
            </w:tcBorders>
          </w:tcPr>
          <w:p w:rsidR="007E2631" w:rsidRDefault="000C7366">
            <w:pPr>
              <w:spacing w:after="0" w:line="259" w:lineRule="auto"/>
              <w:ind w:right="0" w:firstLine="0"/>
              <w:jc w:val="left"/>
            </w:pPr>
            <w:r>
              <w:rPr>
                <w:sz w:val="18"/>
              </w:rPr>
              <w:t xml:space="preserve">Manejo de Estrés </w:t>
            </w:r>
          </w:p>
        </w:tc>
        <w:tc>
          <w:tcPr>
            <w:tcW w:w="971" w:type="dxa"/>
            <w:tcBorders>
              <w:top w:val="nil"/>
              <w:left w:val="nil"/>
              <w:bottom w:val="nil"/>
              <w:right w:val="nil"/>
            </w:tcBorders>
          </w:tcPr>
          <w:p w:rsidR="007E2631" w:rsidRDefault="000C7366">
            <w:pPr>
              <w:spacing w:after="0" w:line="259" w:lineRule="auto"/>
              <w:ind w:left="24" w:right="0" w:firstLine="0"/>
              <w:jc w:val="left"/>
            </w:pPr>
            <w:r>
              <w:rPr>
                <w:sz w:val="18"/>
              </w:rPr>
              <w:t>2,6 ± 0,6</w:t>
            </w:r>
          </w:p>
        </w:tc>
        <w:tc>
          <w:tcPr>
            <w:tcW w:w="1130" w:type="dxa"/>
            <w:tcBorders>
              <w:top w:val="nil"/>
              <w:left w:val="nil"/>
              <w:bottom w:val="nil"/>
              <w:right w:val="nil"/>
            </w:tcBorders>
          </w:tcPr>
          <w:p w:rsidR="007E2631" w:rsidRDefault="000C7366">
            <w:pPr>
              <w:spacing w:after="0" w:line="259" w:lineRule="auto"/>
              <w:ind w:left="136" w:right="0" w:firstLine="0"/>
              <w:jc w:val="left"/>
            </w:pPr>
            <w:r>
              <w:rPr>
                <w:sz w:val="18"/>
              </w:rPr>
              <w:t>2,5 ± 0,6</w:t>
            </w:r>
          </w:p>
        </w:tc>
        <w:tc>
          <w:tcPr>
            <w:tcW w:w="650" w:type="dxa"/>
            <w:tcBorders>
              <w:top w:val="nil"/>
              <w:left w:val="nil"/>
              <w:bottom w:val="nil"/>
              <w:right w:val="nil"/>
            </w:tcBorders>
          </w:tcPr>
          <w:p w:rsidR="007E2631" w:rsidRDefault="000C7366">
            <w:pPr>
              <w:spacing w:after="0" w:line="259" w:lineRule="auto"/>
              <w:ind w:left="114" w:right="0" w:firstLine="0"/>
              <w:jc w:val="left"/>
            </w:pPr>
            <w:r>
              <w:rPr>
                <w:sz w:val="18"/>
              </w:rPr>
              <w:t>0,38</w:t>
            </w:r>
          </w:p>
        </w:tc>
      </w:tr>
      <w:tr w:rsidR="007E2631">
        <w:trPr>
          <w:trHeight w:val="302"/>
        </w:trPr>
        <w:tc>
          <w:tcPr>
            <w:tcW w:w="1587" w:type="dxa"/>
            <w:tcBorders>
              <w:top w:val="nil"/>
              <w:left w:val="nil"/>
              <w:bottom w:val="nil"/>
              <w:right w:val="nil"/>
            </w:tcBorders>
          </w:tcPr>
          <w:p w:rsidR="007E2631" w:rsidRDefault="000C7366">
            <w:pPr>
              <w:spacing w:after="0" w:line="259" w:lineRule="auto"/>
              <w:ind w:right="0" w:firstLine="0"/>
              <w:jc w:val="left"/>
            </w:pPr>
            <w:r>
              <w:rPr>
                <w:sz w:val="18"/>
              </w:rPr>
              <w:t>Escolaridad (años)</w:t>
            </w:r>
          </w:p>
        </w:tc>
        <w:tc>
          <w:tcPr>
            <w:tcW w:w="971" w:type="dxa"/>
            <w:tcBorders>
              <w:top w:val="nil"/>
              <w:left w:val="nil"/>
              <w:bottom w:val="nil"/>
              <w:right w:val="nil"/>
            </w:tcBorders>
          </w:tcPr>
          <w:p w:rsidR="007E2631" w:rsidRDefault="000C7366">
            <w:pPr>
              <w:spacing w:after="0" w:line="259" w:lineRule="auto"/>
              <w:ind w:left="24" w:right="0" w:firstLine="0"/>
              <w:jc w:val="left"/>
            </w:pPr>
            <w:r>
              <w:rPr>
                <w:sz w:val="18"/>
              </w:rPr>
              <w:t>6,2 ± 4,0</w:t>
            </w:r>
          </w:p>
        </w:tc>
        <w:tc>
          <w:tcPr>
            <w:tcW w:w="1130" w:type="dxa"/>
            <w:tcBorders>
              <w:top w:val="nil"/>
              <w:left w:val="nil"/>
              <w:bottom w:val="nil"/>
              <w:right w:val="nil"/>
            </w:tcBorders>
          </w:tcPr>
          <w:p w:rsidR="007E2631" w:rsidRDefault="000C7366">
            <w:pPr>
              <w:spacing w:after="0" w:line="259" w:lineRule="auto"/>
              <w:ind w:left="136" w:right="0" w:firstLine="0"/>
              <w:jc w:val="left"/>
            </w:pPr>
            <w:r>
              <w:rPr>
                <w:sz w:val="18"/>
              </w:rPr>
              <w:t>6,5 ± 4,1</w:t>
            </w:r>
          </w:p>
        </w:tc>
        <w:tc>
          <w:tcPr>
            <w:tcW w:w="650" w:type="dxa"/>
            <w:tcBorders>
              <w:top w:val="nil"/>
              <w:left w:val="nil"/>
              <w:bottom w:val="nil"/>
              <w:right w:val="nil"/>
            </w:tcBorders>
          </w:tcPr>
          <w:p w:rsidR="007E2631" w:rsidRDefault="000C7366">
            <w:pPr>
              <w:spacing w:after="0" w:line="259" w:lineRule="auto"/>
              <w:ind w:left="114" w:right="0" w:firstLine="0"/>
              <w:jc w:val="left"/>
            </w:pPr>
            <w:r>
              <w:rPr>
                <w:sz w:val="18"/>
              </w:rPr>
              <w:t>0,47</w:t>
            </w:r>
          </w:p>
        </w:tc>
      </w:tr>
      <w:tr w:rsidR="007E2631">
        <w:trPr>
          <w:trHeight w:val="614"/>
        </w:trPr>
        <w:tc>
          <w:tcPr>
            <w:tcW w:w="1587" w:type="dxa"/>
            <w:tcBorders>
              <w:top w:val="nil"/>
              <w:left w:val="nil"/>
              <w:bottom w:val="nil"/>
              <w:right w:val="nil"/>
            </w:tcBorders>
          </w:tcPr>
          <w:p w:rsidR="007E2631" w:rsidRDefault="000C7366">
            <w:pPr>
              <w:spacing w:after="80" w:line="259" w:lineRule="auto"/>
              <w:ind w:right="0" w:firstLine="0"/>
              <w:jc w:val="left"/>
            </w:pPr>
            <w:r>
              <w:rPr>
                <w:b/>
                <w:sz w:val="18"/>
              </w:rPr>
              <w:lastRenderedPageBreak/>
              <w:t>Hombres</w:t>
            </w:r>
          </w:p>
          <w:p w:rsidR="007E2631" w:rsidRDefault="000C7366">
            <w:pPr>
              <w:spacing w:after="0" w:line="259" w:lineRule="auto"/>
              <w:ind w:right="0" w:firstLine="0"/>
              <w:jc w:val="left"/>
            </w:pPr>
            <w:r>
              <w:rPr>
                <w:sz w:val="18"/>
              </w:rPr>
              <w:t>Calidad de vida</w:t>
            </w:r>
          </w:p>
        </w:tc>
        <w:tc>
          <w:tcPr>
            <w:tcW w:w="971" w:type="dxa"/>
            <w:tcBorders>
              <w:top w:val="nil"/>
              <w:left w:val="nil"/>
              <w:bottom w:val="nil"/>
              <w:right w:val="nil"/>
            </w:tcBorders>
            <w:vAlign w:val="bottom"/>
          </w:tcPr>
          <w:p w:rsidR="007E2631" w:rsidRDefault="000C7366">
            <w:pPr>
              <w:spacing w:after="0" w:line="259" w:lineRule="auto"/>
              <w:ind w:left="24" w:right="0" w:firstLine="0"/>
              <w:jc w:val="left"/>
            </w:pPr>
            <w:r>
              <w:rPr>
                <w:sz w:val="18"/>
              </w:rPr>
              <w:t>2,6 ± 0,4</w:t>
            </w:r>
          </w:p>
        </w:tc>
        <w:tc>
          <w:tcPr>
            <w:tcW w:w="1130" w:type="dxa"/>
            <w:tcBorders>
              <w:top w:val="nil"/>
              <w:left w:val="nil"/>
              <w:bottom w:val="nil"/>
              <w:right w:val="nil"/>
            </w:tcBorders>
            <w:vAlign w:val="bottom"/>
          </w:tcPr>
          <w:p w:rsidR="007E2631" w:rsidRDefault="000C7366">
            <w:pPr>
              <w:spacing w:after="0" w:line="259" w:lineRule="auto"/>
              <w:ind w:left="136" w:right="0" w:firstLine="0"/>
              <w:jc w:val="left"/>
            </w:pPr>
            <w:r>
              <w:rPr>
                <w:sz w:val="18"/>
              </w:rPr>
              <w:t>2,4 ± 0,5</w:t>
            </w:r>
          </w:p>
        </w:tc>
        <w:tc>
          <w:tcPr>
            <w:tcW w:w="650" w:type="dxa"/>
            <w:tcBorders>
              <w:top w:val="nil"/>
              <w:left w:val="nil"/>
              <w:bottom w:val="nil"/>
              <w:right w:val="nil"/>
            </w:tcBorders>
            <w:vAlign w:val="bottom"/>
          </w:tcPr>
          <w:p w:rsidR="007E2631" w:rsidRDefault="000C7366">
            <w:pPr>
              <w:spacing w:after="0" w:line="259" w:lineRule="auto"/>
              <w:ind w:left="114" w:right="0" w:firstLine="0"/>
              <w:jc w:val="left"/>
            </w:pPr>
            <w:r>
              <w:rPr>
                <w:sz w:val="18"/>
              </w:rPr>
              <w:t>0,07</w:t>
            </w:r>
          </w:p>
        </w:tc>
      </w:tr>
      <w:tr w:rsidR="007E2631">
        <w:trPr>
          <w:trHeight w:val="305"/>
        </w:trPr>
        <w:tc>
          <w:tcPr>
            <w:tcW w:w="1587" w:type="dxa"/>
            <w:tcBorders>
              <w:top w:val="nil"/>
              <w:left w:val="nil"/>
              <w:bottom w:val="nil"/>
              <w:right w:val="nil"/>
            </w:tcBorders>
          </w:tcPr>
          <w:p w:rsidR="007E2631" w:rsidRDefault="000C7366">
            <w:pPr>
              <w:spacing w:after="0" w:line="259" w:lineRule="auto"/>
              <w:ind w:right="0" w:firstLine="0"/>
              <w:jc w:val="left"/>
            </w:pPr>
            <w:r>
              <w:rPr>
                <w:sz w:val="18"/>
              </w:rPr>
              <w:t>Autorrealización</w:t>
            </w:r>
          </w:p>
        </w:tc>
        <w:tc>
          <w:tcPr>
            <w:tcW w:w="971" w:type="dxa"/>
            <w:tcBorders>
              <w:top w:val="nil"/>
              <w:left w:val="nil"/>
              <w:bottom w:val="nil"/>
              <w:right w:val="nil"/>
            </w:tcBorders>
          </w:tcPr>
          <w:p w:rsidR="007E2631" w:rsidRDefault="000C7366">
            <w:pPr>
              <w:spacing w:after="0" w:line="259" w:lineRule="auto"/>
              <w:ind w:left="24" w:right="0" w:firstLine="0"/>
              <w:jc w:val="left"/>
            </w:pPr>
            <w:r>
              <w:rPr>
                <w:sz w:val="18"/>
              </w:rPr>
              <w:t>3,0 ± 0,5</w:t>
            </w:r>
          </w:p>
        </w:tc>
        <w:tc>
          <w:tcPr>
            <w:tcW w:w="1130" w:type="dxa"/>
            <w:tcBorders>
              <w:top w:val="nil"/>
              <w:left w:val="nil"/>
              <w:bottom w:val="nil"/>
              <w:right w:val="nil"/>
            </w:tcBorders>
          </w:tcPr>
          <w:p w:rsidR="007E2631" w:rsidRDefault="000C7366">
            <w:pPr>
              <w:spacing w:after="0" w:line="259" w:lineRule="auto"/>
              <w:ind w:left="136" w:right="0" w:firstLine="0"/>
              <w:jc w:val="left"/>
            </w:pPr>
            <w:r>
              <w:rPr>
                <w:sz w:val="18"/>
              </w:rPr>
              <w:t>2,6 ± 0,4</w:t>
            </w:r>
          </w:p>
        </w:tc>
        <w:tc>
          <w:tcPr>
            <w:tcW w:w="650" w:type="dxa"/>
            <w:tcBorders>
              <w:top w:val="nil"/>
              <w:left w:val="nil"/>
              <w:bottom w:val="nil"/>
              <w:right w:val="nil"/>
            </w:tcBorders>
          </w:tcPr>
          <w:p w:rsidR="007E2631" w:rsidRDefault="000C7366">
            <w:pPr>
              <w:spacing w:after="0" w:line="259" w:lineRule="auto"/>
              <w:ind w:left="69" w:right="0" w:firstLine="0"/>
              <w:jc w:val="left"/>
            </w:pPr>
            <w:r>
              <w:rPr>
                <w:sz w:val="18"/>
              </w:rPr>
              <w:t>0,005</w:t>
            </w:r>
          </w:p>
        </w:tc>
      </w:tr>
      <w:tr w:rsidR="007E2631">
        <w:trPr>
          <w:trHeight w:val="505"/>
        </w:trPr>
        <w:tc>
          <w:tcPr>
            <w:tcW w:w="1587" w:type="dxa"/>
            <w:tcBorders>
              <w:top w:val="nil"/>
              <w:left w:val="nil"/>
              <w:bottom w:val="nil"/>
              <w:right w:val="nil"/>
            </w:tcBorders>
          </w:tcPr>
          <w:p w:rsidR="007E2631" w:rsidRDefault="000C7366">
            <w:pPr>
              <w:spacing w:after="0" w:line="259" w:lineRule="auto"/>
              <w:ind w:right="29" w:firstLine="0"/>
              <w:jc w:val="left"/>
            </w:pPr>
            <w:r>
              <w:rPr>
                <w:sz w:val="18"/>
              </w:rPr>
              <w:t xml:space="preserve">Responsabilidad  en salud </w:t>
            </w:r>
          </w:p>
        </w:tc>
        <w:tc>
          <w:tcPr>
            <w:tcW w:w="971" w:type="dxa"/>
            <w:tcBorders>
              <w:top w:val="nil"/>
              <w:left w:val="nil"/>
              <w:bottom w:val="nil"/>
              <w:right w:val="nil"/>
            </w:tcBorders>
            <w:vAlign w:val="center"/>
          </w:tcPr>
          <w:p w:rsidR="007E2631" w:rsidRDefault="000C7366">
            <w:pPr>
              <w:spacing w:after="0" w:line="259" w:lineRule="auto"/>
              <w:ind w:left="24" w:right="0" w:firstLine="0"/>
              <w:jc w:val="left"/>
            </w:pPr>
            <w:r>
              <w:rPr>
                <w:sz w:val="18"/>
              </w:rPr>
              <w:t>2,2 ± 0,6</w:t>
            </w:r>
          </w:p>
        </w:tc>
        <w:tc>
          <w:tcPr>
            <w:tcW w:w="1130" w:type="dxa"/>
            <w:tcBorders>
              <w:top w:val="nil"/>
              <w:left w:val="nil"/>
              <w:bottom w:val="nil"/>
              <w:right w:val="nil"/>
            </w:tcBorders>
            <w:vAlign w:val="center"/>
          </w:tcPr>
          <w:p w:rsidR="007E2631" w:rsidRDefault="000C7366">
            <w:pPr>
              <w:spacing w:after="0" w:line="259" w:lineRule="auto"/>
              <w:ind w:left="136" w:right="0" w:firstLine="0"/>
              <w:jc w:val="left"/>
            </w:pPr>
            <w:r>
              <w:rPr>
                <w:sz w:val="18"/>
              </w:rPr>
              <w:t>2,0 ± 0,8</w:t>
            </w:r>
          </w:p>
        </w:tc>
        <w:tc>
          <w:tcPr>
            <w:tcW w:w="650" w:type="dxa"/>
            <w:tcBorders>
              <w:top w:val="nil"/>
              <w:left w:val="nil"/>
              <w:bottom w:val="nil"/>
              <w:right w:val="nil"/>
            </w:tcBorders>
            <w:vAlign w:val="center"/>
          </w:tcPr>
          <w:p w:rsidR="007E2631" w:rsidRDefault="000C7366">
            <w:pPr>
              <w:spacing w:after="0" w:line="259" w:lineRule="auto"/>
              <w:ind w:left="114" w:right="0" w:firstLine="0"/>
              <w:jc w:val="left"/>
            </w:pPr>
            <w:r>
              <w:rPr>
                <w:sz w:val="18"/>
              </w:rPr>
              <w:t>0,24</w:t>
            </w:r>
          </w:p>
        </w:tc>
      </w:tr>
      <w:tr w:rsidR="007E2631">
        <w:trPr>
          <w:trHeight w:val="305"/>
        </w:trPr>
        <w:tc>
          <w:tcPr>
            <w:tcW w:w="1587" w:type="dxa"/>
            <w:tcBorders>
              <w:top w:val="nil"/>
              <w:left w:val="nil"/>
              <w:bottom w:val="nil"/>
              <w:right w:val="nil"/>
            </w:tcBorders>
          </w:tcPr>
          <w:p w:rsidR="007E2631" w:rsidRDefault="000C7366">
            <w:pPr>
              <w:spacing w:after="0" w:line="259" w:lineRule="auto"/>
              <w:ind w:right="0" w:firstLine="0"/>
              <w:jc w:val="left"/>
            </w:pPr>
            <w:r>
              <w:rPr>
                <w:sz w:val="18"/>
              </w:rPr>
              <w:t>Ejercicio</w:t>
            </w:r>
          </w:p>
        </w:tc>
        <w:tc>
          <w:tcPr>
            <w:tcW w:w="971" w:type="dxa"/>
            <w:tcBorders>
              <w:top w:val="nil"/>
              <w:left w:val="nil"/>
              <w:bottom w:val="nil"/>
              <w:right w:val="nil"/>
            </w:tcBorders>
          </w:tcPr>
          <w:p w:rsidR="007E2631" w:rsidRDefault="000C7366">
            <w:pPr>
              <w:spacing w:after="0" w:line="259" w:lineRule="auto"/>
              <w:ind w:left="24" w:right="0" w:firstLine="0"/>
              <w:jc w:val="left"/>
            </w:pPr>
            <w:r>
              <w:rPr>
                <w:sz w:val="18"/>
              </w:rPr>
              <w:t>1,8 ± 0,8</w:t>
            </w:r>
          </w:p>
        </w:tc>
        <w:tc>
          <w:tcPr>
            <w:tcW w:w="1130" w:type="dxa"/>
            <w:tcBorders>
              <w:top w:val="nil"/>
              <w:left w:val="nil"/>
              <w:bottom w:val="nil"/>
              <w:right w:val="nil"/>
            </w:tcBorders>
          </w:tcPr>
          <w:p w:rsidR="007E2631" w:rsidRDefault="000C7366">
            <w:pPr>
              <w:spacing w:after="0" w:line="259" w:lineRule="auto"/>
              <w:ind w:left="136" w:right="0" w:firstLine="0"/>
              <w:jc w:val="left"/>
            </w:pPr>
            <w:r>
              <w:rPr>
                <w:sz w:val="18"/>
              </w:rPr>
              <w:t>2,2 ± 0,8</w:t>
            </w:r>
          </w:p>
        </w:tc>
        <w:tc>
          <w:tcPr>
            <w:tcW w:w="650" w:type="dxa"/>
            <w:tcBorders>
              <w:top w:val="nil"/>
              <w:left w:val="nil"/>
              <w:bottom w:val="nil"/>
              <w:right w:val="nil"/>
            </w:tcBorders>
          </w:tcPr>
          <w:p w:rsidR="007E2631" w:rsidRDefault="000C7366">
            <w:pPr>
              <w:spacing w:after="0" w:line="259" w:lineRule="auto"/>
              <w:ind w:left="69" w:right="0" w:firstLine="0"/>
              <w:jc w:val="left"/>
            </w:pPr>
            <w:r>
              <w:rPr>
                <w:sz w:val="18"/>
              </w:rPr>
              <w:t>0,054</w:t>
            </w:r>
          </w:p>
        </w:tc>
      </w:tr>
      <w:tr w:rsidR="007E2631">
        <w:trPr>
          <w:trHeight w:val="305"/>
        </w:trPr>
        <w:tc>
          <w:tcPr>
            <w:tcW w:w="1587" w:type="dxa"/>
            <w:tcBorders>
              <w:top w:val="nil"/>
              <w:left w:val="nil"/>
              <w:bottom w:val="nil"/>
              <w:right w:val="nil"/>
            </w:tcBorders>
          </w:tcPr>
          <w:p w:rsidR="007E2631" w:rsidRDefault="000C7366">
            <w:pPr>
              <w:spacing w:after="0" w:line="259" w:lineRule="auto"/>
              <w:ind w:right="0" w:firstLine="0"/>
              <w:jc w:val="left"/>
            </w:pPr>
            <w:r>
              <w:rPr>
                <w:sz w:val="18"/>
              </w:rPr>
              <w:t xml:space="preserve">Nutrición </w:t>
            </w:r>
          </w:p>
        </w:tc>
        <w:tc>
          <w:tcPr>
            <w:tcW w:w="971" w:type="dxa"/>
            <w:tcBorders>
              <w:top w:val="nil"/>
              <w:left w:val="nil"/>
              <w:bottom w:val="nil"/>
              <w:right w:val="nil"/>
            </w:tcBorders>
          </w:tcPr>
          <w:p w:rsidR="007E2631" w:rsidRDefault="000C7366">
            <w:pPr>
              <w:spacing w:after="0" w:line="259" w:lineRule="auto"/>
              <w:ind w:left="24" w:right="0" w:firstLine="0"/>
              <w:jc w:val="left"/>
            </w:pPr>
            <w:r>
              <w:rPr>
                <w:sz w:val="18"/>
              </w:rPr>
              <w:t>2,7 ± 0,5</w:t>
            </w:r>
          </w:p>
        </w:tc>
        <w:tc>
          <w:tcPr>
            <w:tcW w:w="1130" w:type="dxa"/>
            <w:tcBorders>
              <w:top w:val="nil"/>
              <w:left w:val="nil"/>
              <w:bottom w:val="nil"/>
              <w:right w:val="nil"/>
            </w:tcBorders>
          </w:tcPr>
          <w:p w:rsidR="007E2631" w:rsidRDefault="000C7366">
            <w:pPr>
              <w:spacing w:after="0" w:line="259" w:lineRule="auto"/>
              <w:ind w:left="136" w:right="0" w:firstLine="0"/>
              <w:jc w:val="left"/>
            </w:pPr>
            <w:r>
              <w:rPr>
                <w:sz w:val="18"/>
              </w:rPr>
              <w:t>2,3 ± 0,4</w:t>
            </w:r>
          </w:p>
        </w:tc>
        <w:tc>
          <w:tcPr>
            <w:tcW w:w="650" w:type="dxa"/>
            <w:tcBorders>
              <w:top w:val="nil"/>
              <w:left w:val="nil"/>
              <w:bottom w:val="nil"/>
              <w:right w:val="nil"/>
            </w:tcBorders>
          </w:tcPr>
          <w:p w:rsidR="007E2631" w:rsidRDefault="000C7366">
            <w:pPr>
              <w:spacing w:after="0" w:line="259" w:lineRule="auto"/>
              <w:ind w:left="69" w:right="0" w:firstLine="0"/>
              <w:jc w:val="left"/>
            </w:pPr>
            <w:r>
              <w:rPr>
                <w:sz w:val="18"/>
              </w:rPr>
              <w:t>0,001</w:t>
            </w:r>
          </w:p>
        </w:tc>
      </w:tr>
      <w:tr w:rsidR="007E2631">
        <w:trPr>
          <w:trHeight w:val="305"/>
        </w:trPr>
        <w:tc>
          <w:tcPr>
            <w:tcW w:w="1587" w:type="dxa"/>
            <w:tcBorders>
              <w:top w:val="nil"/>
              <w:left w:val="nil"/>
              <w:bottom w:val="nil"/>
              <w:right w:val="nil"/>
            </w:tcBorders>
          </w:tcPr>
          <w:p w:rsidR="007E2631" w:rsidRDefault="000C7366">
            <w:pPr>
              <w:spacing w:after="0" w:line="259" w:lineRule="auto"/>
              <w:ind w:right="0" w:firstLine="0"/>
              <w:jc w:val="left"/>
            </w:pPr>
            <w:r>
              <w:rPr>
                <w:sz w:val="18"/>
              </w:rPr>
              <w:t xml:space="preserve">Manejo de Estrés </w:t>
            </w:r>
          </w:p>
        </w:tc>
        <w:tc>
          <w:tcPr>
            <w:tcW w:w="971" w:type="dxa"/>
            <w:tcBorders>
              <w:top w:val="nil"/>
              <w:left w:val="nil"/>
              <w:bottom w:val="nil"/>
              <w:right w:val="nil"/>
            </w:tcBorders>
          </w:tcPr>
          <w:p w:rsidR="007E2631" w:rsidRDefault="000C7366">
            <w:pPr>
              <w:spacing w:after="0" w:line="259" w:lineRule="auto"/>
              <w:ind w:left="24" w:right="0" w:firstLine="0"/>
              <w:jc w:val="left"/>
            </w:pPr>
            <w:r>
              <w:rPr>
                <w:sz w:val="18"/>
              </w:rPr>
              <w:t>2,5 ± 0,6</w:t>
            </w:r>
          </w:p>
        </w:tc>
        <w:tc>
          <w:tcPr>
            <w:tcW w:w="1130" w:type="dxa"/>
            <w:tcBorders>
              <w:top w:val="nil"/>
              <w:left w:val="nil"/>
              <w:bottom w:val="nil"/>
              <w:right w:val="nil"/>
            </w:tcBorders>
          </w:tcPr>
          <w:p w:rsidR="007E2631" w:rsidRDefault="000C7366">
            <w:pPr>
              <w:spacing w:after="0" w:line="259" w:lineRule="auto"/>
              <w:ind w:left="136" w:right="0" w:firstLine="0"/>
              <w:jc w:val="left"/>
            </w:pPr>
            <w:r>
              <w:rPr>
                <w:sz w:val="18"/>
              </w:rPr>
              <w:t>2,5 ± 0,6</w:t>
            </w:r>
          </w:p>
        </w:tc>
        <w:tc>
          <w:tcPr>
            <w:tcW w:w="650" w:type="dxa"/>
            <w:tcBorders>
              <w:top w:val="nil"/>
              <w:left w:val="nil"/>
              <w:bottom w:val="nil"/>
              <w:right w:val="nil"/>
            </w:tcBorders>
          </w:tcPr>
          <w:p w:rsidR="007E2631" w:rsidRDefault="000C7366">
            <w:pPr>
              <w:spacing w:after="0" w:line="259" w:lineRule="auto"/>
              <w:ind w:left="114" w:right="0" w:firstLine="0"/>
              <w:jc w:val="left"/>
            </w:pPr>
            <w:r>
              <w:rPr>
                <w:sz w:val="18"/>
              </w:rPr>
              <w:t>0,93</w:t>
            </w:r>
          </w:p>
        </w:tc>
      </w:tr>
      <w:tr w:rsidR="007E2631">
        <w:trPr>
          <w:trHeight w:val="302"/>
        </w:trPr>
        <w:tc>
          <w:tcPr>
            <w:tcW w:w="1587" w:type="dxa"/>
            <w:tcBorders>
              <w:top w:val="nil"/>
              <w:left w:val="nil"/>
              <w:bottom w:val="nil"/>
              <w:right w:val="nil"/>
            </w:tcBorders>
          </w:tcPr>
          <w:p w:rsidR="007E2631" w:rsidRDefault="000C7366">
            <w:pPr>
              <w:spacing w:after="0" w:line="259" w:lineRule="auto"/>
              <w:ind w:right="0" w:firstLine="0"/>
              <w:jc w:val="left"/>
            </w:pPr>
            <w:r>
              <w:rPr>
                <w:sz w:val="18"/>
              </w:rPr>
              <w:t>Escolaridad (años)</w:t>
            </w:r>
          </w:p>
        </w:tc>
        <w:tc>
          <w:tcPr>
            <w:tcW w:w="971" w:type="dxa"/>
            <w:tcBorders>
              <w:top w:val="nil"/>
              <w:left w:val="nil"/>
              <w:bottom w:val="nil"/>
              <w:right w:val="nil"/>
            </w:tcBorders>
          </w:tcPr>
          <w:p w:rsidR="007E2631" w:rsidRDefault="000C7366">
            <w:pPr>
              <w:spacing w:after="0" w:line="259" w:lineRule="auto"/>
              <w:ind w:left="24" w:right="0" w:firstLine="0"/>
              <w:jc w:val="left"/>
            </w:pPr>
            <w:r>
              <w:rPr>
                <w:sz w:val="18"/>
              </w:rPr>
              <w:t>6,4 ± 4,0</w:t>
            </w:r>
          </w:p>
        </w:tc>
        <w:tc>
          <w:tcPr>
            <w:tcW w:w="1130" w:type="dxa"/>
            <w:tcBorders>
              <w:top w:val="nil"/>
              <w:left w:val="nil"/>
              <w:bottom w:val="nil"/>
              <w:right w:val="nil"/>
            </w:tcBorders>
          </w:tcPr>
          <w:p w:rsidR="007E2631" w:rsidRDefault="000C7366">
            <w:pPr>
              <w:spacing w:after="0" w:line="259" w:lineRule="auto"/>
              <w:ind w:left="136" w:right="0" w:firstLine="0"/>
              <w:jc w:val="left"/>
            </w:pPr>
            <w:r>
              <w:rPr>
                <w:sz w:val="18"/>
              </w:rPr>
              <w:t>6,2 ± 3,7</w:t>
            </w:r>
          </w:p>
        </w:tc>
        <w:tc>
          <w:tcPr>
            <w:tcW w:w="650" w:type="dxa"/>
            <w:tcBorders>
              <w:top w:val="nil"/>
              <w:left w:val="nil"/>
              <w:bottom w:val="nil"/>
              <w:right w:val="nil"/>
            </w:tcBorders>
          </w:tcPr>
          <w:p w:rsidR="007E2631" w:rsidRDefault="000C7366">
            <w:pPr>
              <w:spacing w:after="0" w:line="259" w:lineRule="auto"/>
              <w:ind w:left="114" w:right="0" w:firstLine="0"/>
              <w:jc w:val="left"/>
            </w:pPr>
            <w:r>
              <w:rPr>
                <w:sz w:val="18"/>
              </w:rPr>
              <w:t>0,84</w:t>
            </w:r>
          </w:p>
        </w:tc>
      </w:tr>
      <w:tr w:rsidR="007E2631">
        <w:trPr>
          <w:trHeight w:val="614"/>
        </w:trPr>
        <w:tc>
          <w:tcPr>
            <w:tcW w:w="1587" w:type="dxa"/>
            <w:tcBorders>
              <w:top w:val="nil"/>
              <w:left w:val="nil"/>
              <w:bottom w:val="nil"/>
              <w:right w:val="nil"/>
            </w:tcBorders>
          </w:tcPr>
          <w:p w:rsidR="007E2631" w:rsidRDefault="000C7366">
            <w:pPr>
              <w:spacing w:after="80" w:line="259" w:lineRule="auto"/>
              <w:ind w:right="0" w:firstLine="0"/>
              <w:jc w:val="left"/>
            </w:pPr>
            <w:r>
              <w:rPr>
                <w:b/>
                <w:sz w:val="18"/>
              </w:rPr>
              <w:lastRenderedPageBreak/>
              <w:t>Mujeres</w:t>
            </w:r>
          </w:p>
          <w:p w:rsidR="007E2631" w:rsidRDefault="000C7366">
            <w:pPr>
              <w:spacing w:after="0" w:line="259" w:lineRule="auto"/>
              <w:ind w:right="0" w:firstLine="0"/>
              <w:jc w:val="left"/>
            </w:pPr>
            <w:r>
              <w:rPr>
                <w:sz w:val="18"/>
              </w:rPr>
              <w:t>Calidad de vida</w:t>
            </w:r>
          </w:p>
        </w:tc>
        <w:tc>
          <w:tcPr>
            <w:tcW w:w="971" w:type="dxa"/>
            <w:tcBorders>
              <w:top w:val="nil"/>
              <w:left w:val="nil"/>
              <w:bottom w:val="nil"/>
              <w:right w:val="nil"/>
            </w:tcBorders>
            <w:vAlign w:val="bottom"/>
          </w:tcPr>
          <w:p w:rsidR="007E2631" w:rsidRDefault="000C7366">
            <w:pPr>
              <w:spacing w:after="0" w:line="259" w:lineRule="auto"/>
              <w:ind w:left="24" w:right="0" w:firstLine="0"/>
              <w:jc w:val="left"/>
            </w:pPr>
            <w:r>
              <w:rPr>
                <w:sz w:val="18"/>
              </w:rPr>
              <w:t>2,7 ± 0,4</w:t>
            </w:r>
          </w:p>
        </w:tc>
        <w:tc>
          <w:tcPr>
            <w:tcW w:w="1130" w:type="dxa"/>
            <w:tcBorders>
              <w:top w:val="nil"/>
              <w:left w:val="nil"/>
              <w:bottom w:val="nil"/>
              <w:right w:val="nil"/>
            </w:tcBorders>
            <w:vAlign w:val="bottom"/>
          </w:tcPr>
          <w:p w:rsidR="007E2631" w:rsidRDefault="000C7366">
            <w:pPr>
              <w:spacing w:after="0" w:line="259" w:lineRule="auto"/>
              <w:ind w:left="136" w:right="0" w:firstLine="0"/>
              <w:jc w:val="left"/>
            </w:pPr>
            <w:r>
              <w:rPr>
                <w:sz w:val="18"/>
              </w:rPr>
              <w:t>2,5 ± 0,5</w:t>
            </w:r>
          </w:p>
        </w:tc>
        <w:tc>
          <w:tcPr>
            <w:tcW w:w="650" w:type="dxa"/>
            <w:tcBorders>
              <w:top w:val="nil"/>
              <w:left w:val="nil"/>
              <w:bottom w:val="nil"/>
              <w:right w:val="nil"/>
            </w:tcBorders>
            <w:vAlign w:val="bottom"/>
          </w:tcPr>
          <w:p w:rsidR="007E2631" w:rsidRDefault="000C7366">
            <w:pPr>
              <w:spacing w:after="0" w:line="259" w:lineRule="auto"/>
              <w:ind w:left="69" w:right="0" w:firstLine="0"/>
              <w:jc w:val="left"/>
            </w:pPr>
            <w:r>
              <w:rPr>
                <w:sz w:val="18"/>
              </w:rPr>
              <w:t>0,025</w:t>
            </w:r>
          </w:p>
        </w:tc>
      </w:tr>
      <w:tr w:rsidR="007E2631">
        <w:trPr>
          <w:trHeight w:val="305"/>
        </w:trPr>
        <w:tc>
          <w:tcPr>
            <w:tcW w:w="1587" w:type="dxa"/>
            <w:tcBorders>
              <w:top w:val="nil"/>
              <w:left w:val="nil"/>
              <w:bottom w:val="nil"/>
              <w:right w:val="nil"/>
            </w:tcBorders>
          </w:tcPr>
          <w:p w:rsidR="007E2631" w:rsidRDefault="000C7366">
            <w:pPr>
              <w:spacing w:after="0" w:line="259" w:lineRule="auto"/>
              <w:ind w:right="0" w:firstLine="0"/>
              <w:jc w:val="left"/>
            </w:pPr>
            <w:r>
              <w:rPr>
                <w:sz w:val="18"/>
              </w:rPr>
              <w:t>Autorrealización</w:t>
            </w:r>
          </w:p>
        </w:tc>
        <w:tc>
          <w:tcPr>
            <w:tcW w:w="971" w:type="dxa"/>
            <w:tcBorders>
              <w:top w:val="nil"/>
              <w:left w:val="nil"/>
              <w:bottom w:val="nil"/>
              <w:right w:val="nil"/>
            </w:tcBorders>
          </w:tcPr>
          <w:p w:rsidR="007E2631" w:rsidRDefault="000C7366">
            <w:pPr>
              <w:spacing w:after="0" w:line="259" w:lineRule="auto"/>
              <w:ind w:left="24" w:right="0" w:firstLine="0"/>
              <w:jc w:val="left"/>
            </w:pPr>
            <w:r>
              <w:rPr>
                <w:sz w:val="18"/>
              </w:rPr>
              <w:t>3,0 ± 0,5</w:t>
            </w:r>
          </w:p>
        </w:tc>
        <w:tc>
          <w:tcPr>
            <w:tcW w:w="1130" w:type="dxa"/>
            <w:tcBorders>
              <w:top w:val="nil"/>
              <w:left w:val="nil"/>
              <w:bottom w:val="nil"/>
              <w:right w:val="nil"/>
            </w:tcBorders>
          </w:tcPr>
          <w:p w:rsidR="007E2631" w:rsidRDefault="000C7366">
            <w:pPr>
              <w:spacing w:after="0" w:line="259" w:lineRule="auto"/>
              <w:ind w:left="136" w:right="0" w:firstLine="0"/>
              <w:jc w:val="left"/>
            </w:pPr>
            <w:r>
              <w:rPr>
                <w:sz w:val="18"/>
              </w:rPr>
              <w:t>2,9 ± 0,4</w:t>
            </w:r>
          </w:p>
        </w:tc>
        <w:tc>
          <w:tcPr>
            <w:tcW w:w="650" w:type="dxa"/>
            <w:tcBorders>
              <w:top w:val="nil"/>
              <w:left w:val="nil"/>
              <w:bottom w:val="nil"/>
              <w:right w:val="nil"/>
            </w:tcBorders>
          </w:tcPr>
          <w:p w:rsidR="007E2631" w:rsidRDefault="000C7366">
            <w:pPr>
              <w:spacing w:after="0" w:line="259" w:lineRule="auto"/>
              <w:ind w:left="114" w:right="0" w:firstLine="0"/>
              <w:jc w:val="left"/>
            </w:pPr>
            <w:r>
              <w:rPr>
                <w:sz w:val="18"/>
              </w:rPr>
              <w:t>0,35</w:t>
            </w:r>
          </w:p>
        </w:tc>
      </w:tr>
      <w:tr w:rsidR="007E2631">
        <w:trPr>
          <w:trHeight w:val="505"/>
        </w:trPr>
        <w:tc>
          <w:tcPr>
            <w:tcW w:w="1587" w:type="dxa"/>
            <w:tcBorders>
              <w:top w:val="nil"/>
              <w:left w:val="nil"/>
              <w:bottom w:val="nil"/>
              <w:right w:val="nil"/>
            </w:tcBorders>
          </w:tcPr>
          <w:p w:rsidR="007E2631" w:rsidRDefault="000C7366">
            <w:pPr>
              <w:spacing w:after="0" w:line="259" w:lineRule="auto"/>
              <w:ind w:right="0" w:firstLine="0"/>
              <w:jc w:val="left"/>
            </w:pPr>
            <w:r>
              <w:rPr>
                <w:sz w:val="18"/>
              </w:rPr>
              <w:t xml:space="preserve">Responsabilidad en salud </w:t>
            </w:r>
          </w:p>
        </w:tc>
        <w:tc>
          <w:tcPr>
            <w:tcW w:w="971" w:type="dxa"/>
            <w:tcBorders>
              <w:top w:val="nil"/>
              <w:left w:val="nil"/>
              <w:bottom w:val="nil"/>
              <w:right w:val="nil"/>
            </w:tcBorders>
            <w:vAlign w:val="center"/>
          </w:tcPr>
          <w:p w:rsidR="007E2631" w:rsidRDefault="000C7366">
            <w:pPr>
              <w:spacing w:after="0" w:line="259" w:lineRule="auto"/>
              <w:ind w:left="24" w:right="0" w:firstLine="0"/>
              <w:jc w:val="left"/>
            </w:pPr>
            <w:r>
              <w:rPr>
                <w:sz w:val="18"/>
              </w:rPr>
              <w:t>2,4 ± 0,6</w:t>
            </w:r>
          </w:p>
        </w:tc>
        <w:tc>
          <w:tcPr>
            <w:tcW w:w="1130" w:type="dxa"/>
            <w:tcBorders>
              <w:top w:val="nil"/>
              <w:left w:val="nil"/>
              <w:bottom w:val="nil"/>
              <w:right w:val="nil"/>
            </w:tcBorders>
            <w:vAlign w:val="center"/>
          </w:tcPr>
          <w:p w:rsidR="007E2631" w:rsidRDefault="000C7366">
            <w:pPr>
              <w:spacing w:after="0" w:line="259" w:lineRule="auto"/>
              <w:ind w:left="136" w:right="0" w:firstLine="0"/>
              <w:jc w:val="left"/>
            </w:pPr>
            <w:r>
              <w:rPr>
                <w:sz w:val="18"/>
              </w:rPr>
              <w:t>2,0 ± 0,7</w:t>
            </w:r>
          </w:p>
        </w:tc>
        <w:tc>
          <w:tcPr>
            <w:tcW w:w="650" w:type="dxa"/>
            <w:tcBorders>
              <w:top w:val="nil"/>
              <w:left w:val="nil"/>
              <w:bottom w:val="nil"/>
              <w:right w:val="nil"/>
            </w:tcBorders>
            <w:vAlign w:val="center"/>
          </w:tcPr>
          <w:p w:rsidR="007E2631" w:rsidRDefault="000C7366">
            <w:pPr>
              <w:spacing w:after="0" w:line="259" w:lineRule="auto"/>
              <w:ind w:left="69" w:right="0" w:firstLine="0"/>
              <w:jc w:val="left"/>
            </w:pPr>
            <w:r>
              <w:rPr>
                <w:sz w:val="18"/>
              </w:rPr>
              <w:t>0,001</w:t>
            </w:r>
          </w:p>
        </w:tc>
      </w:tr>
      <w:tr w:rsidR="007E2631">
        <w:trPr>
          <w:trHeight w:val="305"/>
        </w:trPr>
        <w:tc>
          <w:tcPr>
            <w:tcW w:w="1587" w:type="dxa"/>
            <w:tcBorders>
              <w:top w:val="nil"/>
              <w:left w:val="nil"/>
              <w:bottom w:val="nil"/>
              <w:right w:val="nil"/>
            </w:tcBorders>
          </w:tcPr>
          <w:p w:rsidR="007E2631" w:rsidRDefault="000C7366">
            <w:pPr>
              <w:spacing w:after="0" w:line="259" w:lineRule="auto"/>
              <w:ind w:right="0" w:firstLine="0"/>
              <w:jc w:val="left"/>
            </w:pPr>
            <w:r>
              <w:rPr>
                <w:sz w:val="18"/>
              </w:rPr>
              <w:t>Ejercicio</w:t>
            </w:r>
          </w:p>
        </w:tc>
        <w:tc>
          <w:tcPr>
            <w:tcW w:w="971" w:type="dxa"/>
            <w:tcBorders>
              <w:top w:val="nil"/>
              <w:left w:val="nil"/>
              <w:bottom w:val="nil"/>
              <w:right w:val="nil"/>
            </w:tcBorders>
          </w:tcPr>
          <w:p w:rsidR="007E2631" w:rsidRDefault="000C7366">
            <w:pPr>
              <w:spacing w:after="0" w:line="259" w:lineRule="auto"/>
              <w:ind w:left="24" w:right="0" w:firstLine="0"/>
              <w:jc w:val="left"/>
            </w:pPr>
            <w:r>
              <w:rPr>
                <w:sz w:val="18"/>
              </w:rPr>
              <w:t>1,9 ± 0,8</w:t>
            </w:r>
          </w:p>
        </w:tc>
        <w:tc>
          <w:tcPr>
            <w:tcW w:w="1130" w:type="dxa"/>
            <w:tcBorders>
              <w:top w:val="nil"/>
              <w:left w:val="nil"/>
              <w:bottom w:val="nil"/>
              <w:right w:val="nil"/>
            </w:tcBorders>
          </w:tcPr>
          <w:p w:rsidR="007E2631" w:rsidRDefault="000C7366">
            <w:pPr>
              <w:spacing w:after="0" w:line="259" w:lineRule="auto"/>
              <w:ind w:left="136" w:right="0" w:firstLine="0"/>
              <w:jc w:val="left"/>
            </w:pPr>
            <w:r>
              <w:rPr>
                <w:sz w:val="18"/>
              </w:rPr>
              <w:t>1,7 ± 0,7</w:t>
            </w:r>
          </w:p>
        </w:tc>
        <w:tc>
          <w:tcPr>
            <w:tcW w:w="650" w:type="dxa"/>
            <w:tcBorders>
              <w:top w:val="nil"/>
              <w:left w:val="nil"/>
              <w:bottom w:val="nil"/>
              <w:right w:val="nil"/>
            </w:tcBorders>
          </w:tcPr>
          <w:p w:rsidR="007E2631" w:rsidRDefault="000C7366">
            <w:pPr>
              <w:spacing w:after="0" w:line="259" w:lineRule="auto"/>
              <w:ind w:left="114" w:right="0" w:firstLine="0"/>
              <w:jc w:val="left"/>
            </w:pPr>
            <w:r>
              <w:rPr>
                <w:sz w:val="18"/>
              </w:rPr>
              <w:t>0,16</w:t>
            </w:r>
          </w:p>
        </w:tc>
      </w:tr>
      <w:tr w:rsidR="007E2631">
        <w:trPr>
          <w:trHeight w:val="305"/>
        </w:trPr>
        <w:tc>
          <w:tcPr>
            <w:tcW w:w="1587" w:type="dxa"/>
            <w:tcBorders>
              <w:top w:val="nil"/>
              <w:left w:val="nil"/>
              <w:bottom w:val="nil"/>
              <w:right w:val="nil"/>
            </w:tcBorders>
          </w:tcPr>
          <w:p w:rsidR="007E2631" w:rsidRDefault="000C7366">
            <w:pPr>
              <w:spacing w:after="0" w:line="259" w:lineRule="auto"/>
              <w:ind w:right="0" w:firstLine="0"/>
              <w:jc w:val="left"/>
            </w:pPr>
            <w:r>
              <w:rPr>
                <w:sz w:val="18"/>
              </w:rPr>
              <w:t xml:space="preserve">Nutrición </w:t>
            </w:r>
          </w:p>
        </w:tc>
        <w:tc>
          <w:tcPr>
            <w:tcW w:w="971" w:type="dxa"/>
            <w:tcBorders>
              <w:top w:val="nil"/>
              <w:left w:val="nil"/>
              <w:bottom w:val="nil"/>
              <w:right w:val="nil"/>
            </w:tcBorders>
          </w:tcPr>
          <w:p w:rsidR="007E2631" w:rsidRDefault="000C7366">
            <w:pPr>
              <w:spacing w:after="0" w:line="259" w:lineRule="auto"/>
              <w:ind w:left="24" w:right="0" w:firstLine="0"/>
              <w:jc w:val="left"/>
            </w:pPr>
            <w:r>
              <w:rPr>
                <w:sz w:val="18"/>
              </w:rPr>
              <w:t>2,9 ± 0,5</w:t>
            </w:r>
          </w:p>
        </w:tc>
        <w:tc>
          <w:tcPr>
            <w:tcW w:w="1130" w:type="dxa"/>
            <w:tcBorders>
              <w:top w:val="nil"/>
              <w:left w:val="nil"/>
              <w:bottom w:val="nil"/>
              <w:right w:val="nil"/>
            </w:tcBorders>
          </w:tcPr>
          <w:p w:rsidR="007E2631" w:rsidRDefault="000C7366">
            <w:pPr>
              <w:spacing w:after="0" w:line="259" w:lineRule="auto"/>
              <w:ind w:left="136" w:right="0" w:firstLine="0"/>
              <w:jc w:val="left"/>
            </w:pPr>
            <w:r>
              <w:rPr>
                <w:sz w:val="18"/>
              </w:rPr>
              <w:t>2,6 ± 0,4</w:t>
            </w:r>
          </w:p>
        </w:tc>
        <w:tc>
          <w:tcPr>
            <w:tcW w:w="650" w:type="dxa"/>
            <w:tcBorders>
              <w:top w:val="nil"/>
              <w:left w:val="nil"/>
              <w:bottom w:val="nil"/>
              <w:right w:val="nil"/>
            </w:tcBorders>
          </w:tcPr>
          <w:p w:rsidR="007E2631" w:rsidRDefault="000C7366">
            <w:pPr>
              <w:spacing w:after="0" w:line="259" w:lineRule="auto"/>
              <w:ind w:left="69" w:right="0" w:firstLine="0"/>
              <w:jc w:val="left"/>
            </w:pPr>
            <w:r>
              <w:rPr>
                <w:sz w:val="18"/>
              </w:rPr>
              <w:t>0,002</w:t>
            </w:r>
          </w:p>
        </w:tc>
      </w:tr>
      <w:tr w:rsidR="007E2631">
        <w:trPr>
          <w:trHeight w:val="305"/>
        </w:trPr>
        <w:tc>
          <w:tcPr>
            <w:tcW w:w="1587" w:type="dxa"/>
            <w:tcBorders>
              <w:top w:val="nil"/>
              <w:left w:val="nil"/>
              <w:bottom w:val="nil"/>
              <w:right w:val="nil"/>
            </w:tcBorders>
          </w:tcPr>
          <w:p w:rsidR="007E2631" w:rsidRDefault="000C7366">
            <w:pPr>
              <w:spacing w:after="0" w:line="259" w:lineRule="auto"/>
              <w:ind w:right="0" w:firstLine="0"/>
              <w:jc w:val="left"/>
            </w:pPr>
            <w:r>
              <w:rPr>
                <w:sz w:val="18"/>
              </w:rPr>
              <w:t xml:space="preserve">Manejo de Estrés </w:t>
            </w:r>
          </w:p>
        </w:tc>
        <w:tc>
          <w:tcPr>
            <w:tcW w:w="971" w:type="dxa"/>
            <w:tcBorders>
              <w:top w:val="nil"/>
              <w:left w:val="nil"/>
              <w:bottom w:val="nil"/>
              <w:right w:val="nil"/>
            </w:tcBorders>
          </w:tcPr>
          <w:p w:rsidR="007E2631" w:rsidRDefault="000C7366">
            <w:pPr>
              <w:spacing w:after="0" w:line="259" w:lineRule="auto"/>
              <w:ind w:left="24" w:right="0" w:firstLine="0"/>
              <w:jc w:val="left"/>
            </w:pPr>
            <w:r>
              <w:rPr>
                <w:sz w:val="18"/>
              </w:rPr>
              <w:t>2,6 ± 0,6</w:t>
            </w:r>
          </w:p>
        </w:tc>
        <w:tc>
          <w:tcPr>
            <w:tcW w:w="1130" w:type="dxa"/>
            <w:tcBorders>
              <w:top w:val="nil"/>
              <w:left w:val="nil"/>
              <w:bottom w:val="nil"/>
              <w:right w:val="nil"/>
            </w:tcBorders>
          </w:tcPr>
          <w:p w:rsidR="007E2631" w:rsidRDefault="000C7366">
            <w:pPr>
              <w:spacing w:after="0" w:line="259" w:lineRule="auto"/>
              <w:ind w:left="136" w:right="0" w:firstLine="0"/>
              <w:jc w:val="left"/>
            </w:pPr>
            <w:r>
              <w:rPr>
                <w:sz w:val="18"/>
              </w:rPr>
              <w:t>2,5 ± 0,6</w:t>
            </w:r>
          </w:p>
        </w:tc>
        <w:tc>
          <w:tcPr>
            <w:tcW w:w="650" w:type="dxa"/>
            <w:tcBorders>
              <w:top w:val="nil"/>
              <w:left w:val="nil"/>
              <w:bottom w:val="nil"/>
              <w:right w:val="nil"/>
            </w:tcBorders>
          </w:tcPr>
          <w:p w:rsidR="007E2631" w:rsidRDefault="000C7366">
            <w:pPr>
              <w:spacing w:after="0" w:line="259" w:lineRule="auto"/>
              <w:ind w:left="114" w:right="0" w:firstLine="0"/>
              <w:jc w:val="left"/>
            </w:pPr>
            <w:r>
              <w:rPr>
                <w:sz w:val="18"/>
              </w:rPr>
              <w:t>0,35</w:t>
            </w:r>
          </w:p>
        </w:tc>
      </w:tr>
      <w:tr w:rsidR="007E2631">
        <w:trPr>
          <w:trHeight w:val="288"/>
        </w:trPr>
        <w:tc>
          <w:tcPr>
            <w:tcW w:w="1587" w:type="dxa"/>
            <w:tcBorders>
              <w:top w:val="nil"/>
              <w:left w:val="nil"/>
              <w:bottom w:val="single" w:sz="4" w:space="0" w:color="000000"/>
              <w:right w:val="nil"/>
            </w:tcBorders>
          </w:tcPr>
          <w:p w:rsidR="007E2631" w:rsidRDefault="000C7366">
            <w:pPr>
              <w:spacing w:after="0" w:line="259" w:lineRule="auto"/>
              <w:ind w:right="0" w:firstLine="0"/>
              <w:jc w:val="left"/>
            </w:pPr>
            <w:r>
              <w:rPr>
                <w:sz w:val="18"/>
              </w:rPr>
              <w:t>Escolaridad (años)</w:t>
            </w:r>
          </w:p>
        </w:tc>
        <w:tc>
          <w:tcPr>
            <w:tcW w:w="971" w:type="dxa"/>
            <w:tcBorders>
              <w:top w:val="nil"/>
              <w:left w:val="nil"/>
              <w:bottom w:val="single" w:sz="4" w:space="0" w:color="000000"/>
              <w:right w:val="nil"/>
            </w:tcBorders>
          </w:tcPr>
          <w:p w:rsidR="007E2631" w:rsidRDefault="000C7366">
            <w:pPr>
              <w:spacing w:after="0" w:line="259" w:lineRule="auto"/>
              <w:ind w:left="24" w:right="0" w:firstLine="0"/>
              <w:jc w:val="left"/>
            </w:pPr>
            <w:r>
              <w:rPr>
                <w:sz w:val="18"/>
              </w:rPr>
              <w:t>6,0 ± 4,0</w:t>
            </w:r>
          </w:p>
        </w:tc>
        <w:tc>
          <w:tcPr>
            <w:tcW w:w="1130" w:type="dxa"/>
            <w:tcBorders>
              <w:top w:val="nil"/>
              <w:left w:val="nil"/>
              <w:bottom w:val="single" w:sz="4" w:space="0" w:color="000000"/>
              <w:right w:val="nil"/>
            </w:tcBorders>
          </w:tcPr>
          <w:p w:rsidR="007E2631" w:rsidRDefault="000C7366">
            <w:pPr>
              <w:spacing w:after="0" w:line="259" w:lineRule="auto"/>
              <w:ind w:left="136" w:right="0" w:firstLine="0"/>
              <w:jc w:val="left"/>
            </w:pPr>
            <w:r>
              <w:rPr>
                <w:sz w:val="18"/>
              </w:rPr>
              <w:t>6,9 ± 4,3</w:t>
            </w:r>
          </w:p>
        </w:tc>
        <w:tc>
          <w:tcPr>
            <w:tcW w:w="650" w:type="dxa"/>
            <w:tcBorders>
              <w:top w:val="nil"/>
              <w:left w:val="nil"/>
              <w:bottom w:val="single" w:sz="4" w:space="0" w:color="000000"/>
              <w:right w:val="nil"/>
            </w:tcBorders>
          </w:tcPr>
          <w:p w:rsidR="007E2631" w:rsidRDefault="000C7366">
            <w:pPr>
              <w:spacing w:after="0" w:line="259" w:lineRule="auto"/>
              <w:ind w:left="114" w:right="0" w:firstLine="0"/>
              <w:jc w:val="left"/>
            </w:pPr>
            <w:r>
              <w:rPr>
                <w:sz w:val="18"/>
              </w:rPr>
              <w:t>0,18</w:t>
            </w:r>
          </w:p>
        </w:tc>
      </w:tr>
    </w:tbl>
    <w:p w:rsidR="007E2631" w:rsidRDefault="000C7366">
      <w:pPr>
        <w:spacing w:after="19" w:line="232" w:lineRule="auto"/>
        <w:ind w:left="-11" w:right="0" w:firstLine="0"/>
      </w:pPr>
      <w:r>
        <w:rPr>
          <w:sz w:val="16"/>
        </w:rPr>
        <w:t>Prueba T de Student, Valores expresado en media ± DE</w:t>
      </w:r>
    </w:p>
    <w:p w:rsidR="007E2631" w:rsidRDefault="007E2631">
      <w:pPr>
        <w:sectPr w:rsidR="007E2631">
          <w:type w:val="continuous"/>
          <w:pgSz w:w="11895" w:h="15864"/>
          <w:pgMar w:top="1113" w:right="1326" w:bottom="926" w:left="1384" w:header="720" w:footer="720" w:gutter="0"/>
          <w:cols w:num="2" w:space="720" w:equalWidth="0">
            <w:col w:w="3779" w:space="1042"/>
            <w:col w:w="4364"/>
          </w:cols>
        </w:sectPr>
      </w:pPr>
    </w:p>
    <w:p w:rsidR="007E2631" w:rsidRDefault="000C7366">
      <w:pPr>
        <w:spacing w:after="31" w:line="259" w:lineRule="auto"/>
        <w:ind w:left="3912" w:right="-562" w:firstLine="0"/>
        <w:jc w:val="left"/>
      </w:pPr>
      <w:r>
        <w:rPr>
          <w:rFonts w:ascii="Calibri" w:eastAsia="Calibri" w:hAnsi="Calibri" w:cs="Calibri"/>
          <w:noProof/>
          <w:sz w:val="22"/>
        </w:rPr>
        <w:lastRenderedPageBreak/>
        <mc:AlternateContent>
          <mc:Choice Requires="wpg">
            <w:drawing>
              <wp:inline distT="0" distB="0" distL="0" distR="0">
                <wp:extent cx="1799996" cy="6350"/>
                <wp:effectExtent l="0" t="0" r="0" b="0"/>
                <wp:docPr id="54567" name="Group 54567"/>
                <wp:cNvGraphicFramePr/>
                <a:graphic xmlns:a="http://schemas.openxmlformats.org/drawingml/2006/main">
                  <a:graphicData uri="http://schemas.microsoft.com/office/word/2010/wordprocessingGroup">
                    <wpg:wgp>
                      <wpg:cNvGrpSpPr/>
                      <wpg:grpSpPr>
                        <a:xfrm>
                          <a:off x="0" y="0"/>
                          <a:ext cx="1799996" cy="6350"/>
                          <a:chOff x="0" y="0"/>
                          <a:chExt cx="1799996" cy="6350"/>
                        </a:xfrm>
                      </wpg:grpSpPr>
                      <wps:wsp>
                        <wps:cNvPr id="562" name="Shape 562"/>
                        <wps:cNvSpPr/>
                        <wps:spPr>
                          <a:xfrm>
                            <a:off x="0" y="0"/>
                            <a:ext cx="1799996" cy="0"/>
                          </a:xfrm>
                          <a:custGeom>
                            <a:avLst/>
                            <a:gdLst/>
                            <a:ahLst/>
                            <a:cxnLst/>
                            <a:rect l="0" t="0" r="0" b="0"/>
                            <a:pathLst>
                              <a:path w="1799996">
                                <a:moveTo>
                                  <a:pt x="0" y="0"/>
                                </a:moveTo>
                                <a:lnTo>
                                  <a:pt x="1799996"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4BF2A80" id="Group 54567" o:spid="_x0000_s1026" style="width:141.75pt;height:.5pt;mso-position-horizontal-relative:char;mso-position-vertical-relative:line" coordsize="179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">
                <v:shape id="Shape 562" o:spid="_x0000_s1027" style="position:absolute;width:17999;height:0;visibility:visible;mso-wrap-style:square;v-text-anchor:top" coordsize="1799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8UA&#10;AADcAAAADwAAAGRycy9kb3ducmV2LnhtbESP0WrCQBRE34X+w3IF3+pGQbGpmyABQYopmvYDbrO3&#10;STB7N81uY+zXdwsFH4eZOcNs09G0YqDeNZYVLOYRCOLS6oYrBe9v+8cNCOeRNbaWScGNHKTJw2SL&#10;sbZXPtNQ+EoECLsYFdTed7GUrqzJoJvbjjh4n7Y36IPsK6l7vAa4aeUyitbSYMNhocaOsprKS/Ft&#10;FGiTDT9Pp/wre9GvPv/Ij6UcnVKz6bh7BuFp9Pfwf/ugFazWS/g7E46AT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D79/xQAAANwAAAAPAAAAAAAAAAAAAAAAAJgCAABkcnMv&#10;ZG93bnJldi54bWxQSwUGAAAAAAQABAD1AAAAigMAAAAA&#10;" path="m,l1799996,e" filled="f" strokeweight=".5pt">
                  <v:stroke miterlimit="83231f" joinstyle="miter"/>
                  <v:path arrowok="t" textboxrect="0,0,1799996,0"/>
                </v:shape>
                <w10:anchorlock/>
              </v:group>
            </w:pict>
          </mc:Fallback>
        </mc:AlternateContent>
      </w:r>
    </w:p>
    <w:p w:rsidR="007E2631" w:rsidRDefault="000C7366">
      <w:pPr>
        <w:spacing w:after="22" w:line="239" w:lineRule="auto"/>
        <w:ind w:left="-5" w:right="0" w:hanging="10"/>
        <w:jc w:val="left"/>
      </w:pPr>
      <w:r>
        <w:rPr>
          <w:sz w:val="18"/>
        </w:rPr>
        <w:t xml:space="preserve">Asociación del consumo de desayuno </w:t>
      </w:r>
      <w:r>
        <w:rPr>
          <w:sz w:val="18"/>
        </w:rPr>
        <w:tab/>
        <w:t>Nutr Hosp. 2014;30(4):845-850 y la calidad de vida en adultos mayores autonomos chilenos</w:t>
      </w:r>
    </w:p>
    <w:p w:rsidR="007E2631" w:rsidRDefault="000C7366">
      <w:pPr>
        <w:spacing w:after="54"/>
        <w:ind w:left="-15" w:right="0" w:firstLine="0"/>
      </w:pPr>
      <w:r>
        <w:t>presentan diferencias significativas entre los grupos que consumen o no de desayuno, resultado similar se observa al comparar por g</w:t>
      </w:r>
      <w:r>
        <w:t>rupos etarios (Figura 1).</w:t>
      </w:r>
    </w:p>
    <w:p w:rsidR="007E2631" w:rsidRDefault="000C7366">
      <w:pPr>
        <w:spacing w:after="502"/>
        <w:ind w:left="-15" w:right="0"/>
      </w:pPr>
      <w:r>
        <w:t>Finalmente en la tabla IV se presentan los resultados de la prueba de regresión logística realizada para evaluar la variable dependiente consumo de desayuno. La ingesta de desayuno se asoció a una mejor nutrición y autorrealizació</w:t>
      </w:r>
      <w:r>
        <w:t>n.</w:t>
      </w:r>
    </w:p>
    <w:p w:rsidR="007E2631" w:rsidRDefault="000C7366">
      <w:pPr>
        <w:pStyle w:val="Ttulo2"/>
        <w:spacing w:after="252"/>
        <w:ind w:left="-5"/>
      </w:pPr>
      <w:r>
        <w:t>Discusión</w:t>
      </w:r>
    </w:p>
    <w:p w:rsidR="007E2631" w:rsidRDefault="000C7366">
      <w:pPr>
        <w:spacing w:after="54"/>
        <w:ind w:left="-15" w:right="0"/>
      </w:pPr>
      <w:r>
        <w:t>El principal resultado de nuestro estudio indica que los AM que consumen desayuno tienen una mejor calidad de vida que aquellos que no lo hacen y un IMC significativamente menor (en hombres), resultados similares a los publicados por Huang y c</w:t>
      </w:r>
      <w:r>
        <w:t>ols (18) que han estudiado el efecto que tiene no tomar desayuno, encontrando una disminución en la tasa de prevalencia de la obesidad cuando la ingesta de desayuno está presente (P = 0,005), además el mismo estudio indica que aquellos que no toman desayun</w:t>
      </w:r>
      <w:r>
        <w:t>o presentan una menor calidad de vida en relación aquellos que si lo consumen (P&lt;0,001) (18). Otro estudio realizado con 20.064 hombres de 46 a 81 años mostró que el desayuno está asociado inversamente a la ganancia de peso RR=0,77 (IC95% 0,72 -0,82), lo q</w:t>
      </w:r>
      <w:r>
        <w:t>ue coincide con nuestros resultados (19), por otra parte, un estudio realizado en AM en donde la pérdida de apetito durante el desayuno o almuerzo, se asoció con un mayor riesgo de desnutrición, menor fuerza muscular y capacidad funcional (20).</w:t>
      </w:r>
    </w:p>
    <w:p w:rsidR="007E2631" w:rsidRDefault="000C7366">
      <w:pPr>
        <w:spacing w:after="279"/>
        <w:ind w:left="-15" w:right="0"/>
      </w:pPr>
      <w:r>
        <w:t>La encuesta</w:t>
      </w:r>
      <w:r>
        <w:t xml:space="preserve"> de calidad de vida presenta 6 subíndices más una suma total, el consumo de desayuno afecta directamente el ítem nutrición y la sumatoria total, que corresponde a la calidad de vida, sin embargo otros ítems como autorrealización, ejercicio y responsabilida</w:t>
      </w:r>
      <w:r>
        <w:t xml:space="preserve">d en salud mostraron diferencias significativas en quienes consumían desayuno. Es probable que el desayuno por </w:t>
      </w:r>
    </w:p>
    <w:p w:rsidR="007E2631" w:rsidRDefault="000C7366">
      <w:pPr>
        <w:pStyle w:val="Ttulo3"/>
        <w:ind w:right="1847"/>
      </w:pPr>
      <w:r>
        <w:t>Tabla III</w:t>
      </w:r>
    </w:p>
    <w:p w:rsidR="007E2631" w:rsidRDefault="000C7366">
      <w:pPr>
        <w:shd w:val="clear" w:color="auto" w:fill="E1E1E1"/>
        <w:spacing w:after="0" w:line="259" w:lineRule="auto"/>
        <w:ind w:right="1847" w:firstLine="0"/>
        <w:jc w:val="left"/>
      </w:pPr>
      <w:r>
        <w:rPr>
          <w:i/>
          <w:sz w:val="18"/>
        </w:rPr>
        <w:t xml:space="preserve">Comparación entre consumo de desayuno y tabaco en </w:t>
      </w:r>
    </w:p>
    <w:p w:rsidR="007E2631" w:rsidRDefault="000C7366">
      <w:pPr>
        <w:shd w:val="clear" w:color="auto" w:fill="E1E1E1"/>
        <w:spacing w:after="0" w:line="259" w:lineRule="auto"/>
        <w:ind w:right="1847" w:firstLine="0"/>
        <w:jc w:val="center"/>
      </w:pPr>
      <w:r>
        <w:rPr>
          <w:i/>
          <w:sz w:val="18"/>
        </w:rPr>
        <w:t>Adulto mayor</w:t>
      </w:r>
    </w:p>
    <w:tbl>
      <w:tblPr>
        <w:tblStyle w:val="TableGrid"/>
        <w:tblW w:w="4337" w:type="dxa"/>
        <w:tblInd w:w="0" w:type="dxa"/>
        <w:tblCellMar>
          <w:top w:w="25" w:type="dxa"/>
          <w:left w:w="0" w:type="dxa"/>
          <w:bottom w:w="10" w:type="dxa"/>
          <w:right w:w="50" w:type="dxa"/>
        </w:tblCellMar>
        <w:tblLook w:val="04A0" w:firstRow="1" w:lastRow="0" w:firstColumn="1" w:lastColumn="0" w:noHBand="0" w:noVBand="1"/>
      </w:tblPr>
      <w:tblGrid>
        <w:gridCol w:w="1077"/>
        <w:gridCol w:w="890"/>
        <w:gridCol w:w="1054"/>
        <w:gridCol w:w="579"/>
        <w:gridCol w:w="737"/>
      </w:tblGrid>
      <w:tr w:rsidR="007E2631">
        <w:trPr>
          <w:trHeight w:val="737"/>
        </w:trPr>
        <w:tc>
          <w:tcPr>
            <w:tcW w:w="1077" w:type="dxa"/>
            <w:tcBorders>
              <w:top w:val="single" w:sz="4" w:space="0" w:color="000000"/>
              <w:left w:val="nil"/>
              <w:bottom w:val="single" w:sz="4" w:space="0" w:color="000000"/>
              <w:right w:val="nil"/>
            </w:tcBorders>
            <w:vAlign w:val="center"/>
          </w:tcPr>
          <w:p w:rsidR="007E2631" w:rsidRDefault="000C7366">
            <w:pPr>
              <w:spacing w:after="0" w:line="259" w:lineRule="auto"/>
              <w:ind w:left="304" w:right="0" w:firstLine="0"/>
              <w:jc w:val="left"/>
            </w:pPr>
            <w:r>
              <w:rPr>
                <w:i/>
                <w:sz w:val="18"/>
              </w:rPr>
              <w:t>Total</w:t>
            </w:r>
          </w:p>
        </w:tc>
        <w:tc>
          <w:tcPr>
            <w:tcW w:w="890" w:type="dxa"/>
            <w:tcBorders>
              <w:top w:val="single" w:sz="4" w:space="0" w:color="000000"/>
              <w:left w:val="nil"/>
              <w:bottom w:val="single" w:sz="4" w:space="0" w:color="000000"/>
              <w:right w:val="nil"/>
            </w:tcBorders>
          </w:tcPr>
          <w:p w:rsidR="007E2631" w:rsidRDefault="000C7366">
            <w:pPr>
              <w:spacing w:after="0" w:line="249" w:lineRule="auto"/>
              <w:ind w:right="0" w:firstLine="34"/>
              <w:jc w:val="left"/>
            </w:pPr>
            <w:r>
              <w:rPr>
                <w:i/>
                <w:sz w:val="18"/>
              </w:rPr>
              <w:t xml:space="preserve">No toma  desayuno </w:t>
            </w:r>
          </w:p>
          <w:p w:rsidR="007E2631" w:rsidRDefault="000C7366">
            <w:pPr>
              <w:spacing w:after="0" w:line="259" w:lineRule="auto"/>
              <w:ind w:left="212" w:right="0" w:firstLine="0"/>
              <w:jc w:val="left"/>
            </w:pPr>
            <w:r>
              <w:rPr>
                <w:i/>
                <w:sz w:val="18"/>
              </w:rPr>
              <w:t>(%)</w:t>
            </w:r>
          </w:p>
        </w:tc>
        <w:tc>
          <w:tcPr>
            <w:tcW w:w="1633" w:type="dxa"/>
            <w:gridSpan w:val="2"/>
            <w:tcBorders>
              <w:top w:val="single" w:sz="4" w:space="0" w:color="000000"/>
              <w:left w:val="nil"/>
              <w:bottom w:val="single" w:sz="4" w:space="0" w:color="000000"/>
              <w:right w:val="nil"/>
            </w:tcBorders>
          </w:tcPr>
          <w:p w:rsidR="007E2631" w:rsidRDefault="000C7366">
            <w:pPr>
              <w:spacing w:after="0" w:line="249" w:lineRule="auto"/>
              <w:ind w:right="43" w:firstLine="69"/>
            </w:pPr>
            <w:r>
              <w:rPr>
                <w:i/>
                <w:sz w:val="18"/>
              </w:rPr>
              <w:t>Si toma  desayuno Total (%)</w:t>
            </w:r>
          </w:p>
          <w:p w:rsidR="007E2631" w:rsidRDefault="000C7366">
            <w:pPr>
              <w:spacing w:after="0" w:line="259" w:lineRule="auto"/>
              <w:ind w:left="212" w:right="0" w:firstLine="0"/>
              <w:jc w:val="left"/>
            </w:pPr>
            <w:r>
              <w:rPr>
                <w:i/>
                <w:sz w:val="18"/>
              </w:rPr>
              <w:t>(%)</w:t>
            </w:r>
          </w:p>
        </w:tc>
        <w:tc>
          <w:tcPr>
            <w:tcW w:w="737" w:type="dxa"/>
            <w:tcBorders>
              <w:top w:val="single" w:sz="4" w:space="0" w:color="000000"/>
              <w:left w:val="nil"/>
              <w:bottom w:val="single" w:sz="4" w:space="0" w:color="000000"/>
              <w:right w:val="nil"/>
            </w:tcBorders>
            <w:vAlign w:val="center"/>
          </w:tcPr>
          <w:p w:rsidR="007E2631" w:rsidRDefault="000C7366">
            <w:pPr>
              <w:spacing w:after="0" w:line="259" w:lineRule="auto"/>
              <w:ind w:left="72" w:right="0" w:firstLine="0"/>
              <w:jc w:val="left"/>
            </w:pPr>
            <w:r>
              <w:rPr>
                <w:i/>
                <w:sz w:val="18"/>
              </w:rPr>
              <w:t>Valor p</w:t>
            </w:r>
          </w:p>
        </w:tc>
      </w:tr>
      <w:tr w:rsidR="007E2631">
        <w:trPr>
          <w:trHeight w:val="323"/>
        </w:trPr>
        <w:tc>
          <w:tcPr>
            <w:tcW w:w="1077" w:type="dxa"/>
            <w:tcBorders>
              <w:top w:val="single" w:sz="4" w:space="0" w:color="000000"/>
              <w:left w:val="nil"/>
              <w:bottom w:val="nil"/>
              <w:right w:val="nil"/>
            </w:tcBorders>
          </w:tcPr>
          <w:p w:rsidR="007E2631" w:rsidRDefault="000C7366">
            <w:pPr>
              <w:spacing w:after="0" w:line="259" w:lineRule="auto"/>
              <w:ind w:right="0" w:firstLine="0"/>
              <w:jc w:val="left"/>
            </w:pPr>
            <w:r>
              <w:rPr>
                <w:sz w:val="18"/>
              </w:rPr>
              <w:t>No fuma (%)</w:t>
            </w:r>
          </w:p>
        </w:tc>
        <w:tc>
          <w:tcPr>
            <w:tcW w:w="890" w:type="dxa"/>
            <w:tcBorders>
              <w:top w:val="single" w:sz="4" w:space="0" w:color="000000"/>
              <w:left w:val="nil"/>
              <w:bottom w:val="nil"/>
              <w:right w:val="nil"/>
            </w:tcBorders>
          </w:tcPr>
          <w:p w:rsidR="007E2631" w:rsidRDefault="000C7366">
            <w:pPr>
              <w:spacing w:after="0" w:line="259" w:lineRule="auto"/>
              <w:ind w:left="238" w:right="0" w:firstLine="0"/>
              <w:jc w:val="left"/>
            </w:pPr>
            <w:r>
              <w:rPr>
                <w:sz w:val="18"/>
              </w:rPr>
              <w:t>4,4</w:t>
            </w:r>
          </w:p>
        </w:tc>
        <w:tc>
          <w:tcPr>
            <w:tcW w:w="1054" w:type="dxa"/>
            <w:tcBorders>
              <w:top w:val="single" w:sz="4" w:space="0" w:color="000000"/>
              <w:left w:val="nil"/>
              <w:bottom w:val="nil"/>
              <w:right w:val="nil"/>
            </w:tcBorders>
          </w:tcPr>
          <w:p w:rsidR="007E2631" w:rsidRDefault="000C7366">
            <w:pPr>
              <w:spacing w:after="0" w:line="259" w:lineRule="auto"/>
              <w:ind w:left="193" w:right="0" w:firstLine="0"/>
              <w:jc w:val="left"/>
            </w:pPr>
            <w:r>
              <w:rPr>
                <w:sz w:val="18"/>
              </w:rPr>
              <w:t>95,5</w:t>
            </w:r>
          </w:p>
        </w:tc>
        <w:tc>
          <w:tcPr>
            <w:tcW w:w="579" w:type="dxa"/>
            <w:tcBorders>
              <w:top w:val="single" w:sz="4" w:space="0" w:color="000000"/>
              <w:left w:val="nil"/>
              <w:bottom w:val="nil"/>
              <w:right w:val="nil"/>
            </w:tcBorders>
          </w:tcPr>
          <w:p w:rsidR="007E2631" w:rsidRDefault="000C7366">
            <w:pPr>
              <w:spacing w:after="0" w:line="259" w:lineRule="auto"/>
              <w:ind w:right="0" w:firstLine="0"/>
              <w:jc w:val="left"/>
            </w:pPr>
            <w:r>
              <w:rPr>
                <w:sz w:val="18"/>
              </w:rPr>
              <w:t>100</w:t>
            </w:r>
          </w:p>
        </w:tc>
        <w:tc>
          <w:tcPr>
            <w:tcW w:w="737" w:type="dxa"/>
            <w:tcBorders>
              <w:top w:val="single" w:sz="4" w:space="0" w:color="000000"/>
              <w:left w:val="nil"/>
              <w:bottom w:val="nil"/>
              <w:right w:val="nil"/>
            </w:tcBorders>
          </w:tcPr>
          <w:p w:rsidR="007E2631" w:rsidRDefault="007E2631">
            <w:pPr>
              <w:spacing w:after="160" w:line="259" w:lineRule="auto"/>
              <w:ind w:right="0" w:firstLine="0"/>
              <w:jc w:val="left"/>
            </w:pPr>
          </w:p>
        </w:tc>
      </w:tr>
      <w:tr w:rsidR="007E2631">
        <w:trPr>
          <w:trHeight w:val="302"/>
        </w:trPr>
        <w:tc>
          <w:tcPr>
            <w:tcW w:w="1077" w:type="dxa"/>
            <w:tcBorders>
              <w:top w:val="nil"/>
              <w:left w:val="nil"/>
              <w:bottom w:val="nil"/>
              <w:right w:val="nil"/>
            </w:tcBorders>
          </w:tcPr>
          <w:p w:rsidR="007E2631" w:rsidRDefault="000C7366">
            <w:pPr>
              <w:spacing w:after="0" w:line="259" w:lineRule="auto"/>
              <w:ind w:right="0" w:firstLine="0"/>
              <w:jc w:val="left"/>
            </w:pPr>
            <w:r>
              <w:rPr>
                <w:sz w:val="18"/>
              </w:rPr>
              <w:t>Fuma (%)</w:t>
            </w:r>
          </w:p>
        </w:tc>
        <w:tc>
          <w:tcPr>
            <w:tcW w:w="890" w:type="dxa"/>
            <w:tcBorders>
              <w:top w:val="nil"/>
              <w:left w:val="nil"/>
              <w:bottom w:val="nil"/>
              <w:right w:val="nil"/>
            </w:tcBorders>
          </w:tcPr>
          <w:p w:rsidR="007E2631" w:rsidRDefault="000C7366">
            <w:pPr>
              <w:spacing w:after="0" w:line="259" w:lineRule="auto"/>
              <w:ind w:left="193" w:right="0" w:firstLine="0"/>
              <w:jc w:val="left"/>
            </w:pPr>
            <w:r>
              <w:rPr>
                <w:sz w:val="18"/>
              </w:rPr>
              <w:t>10,0</w:t>
            </w:r>
          </w:p>
        </w:tc>
        <w:tc>
          <w:tcPr>
            <w:tcW w:w="1054" w:type="dxa"/>
            <w:tcBorders>
              <w:top w:val="nil"/>
              <w:left w:val="nil"/>
              <w:bottom w:val="nil"/>
              <w:right w:val="nil"/>
            </w:tcBorders>
          </w:tcPr>
          <w:p w:rsidR="007E2631" w:rsidRDefault="000C7366">
            <w:pPr>
              <w:spacing w:after="0" w:line="259" w:lineRule="auto"/>
              <w:ind w:left="193" w:right="0" w:firstLine="0"/>
              <w:jc w:val="left"/>
            </w:pPr>
            <w:r>
              <w:rPr>
                <w:sz w:val="18"/>
              </w:rPr>
              <w:t>90,0</w:t>
            </w:r>
          </w:p>
        </w:tc>
        <w:tc>
          <w:tcPr>
            <w:tcW w:w="579" w:type="dxa"/>
            <w:tcBorders>
              <w:top w:val="nil"/>
              <w:left w:val="nil"/>
              <w:bottom w:val="nil"/>
              <w:right w:val="nil"/>
            </w:tcBorders>
          </w:tcPr>
          <w:p w:rsidR="007E2631" w:rsidRDefault="000C7366">
            <w:pPr>
              <w:spacing w:after="0" w:line="259" w:lineRule="auto"/>
              <w:ind w:right="0" w:firstLine="0"/>
              <w:jc w:val="left"/>
            </w:pPr>
            <w:r>
              <w:rPr>
                <w:sz w:val="18"/>
              </w:rPr>
              <w:t>100</w:t>
            </w:r>
          </w:p>
        </w:tc>
        <w:tc>
          <w:tcPr>
            <w:tcW w:w="737" w:type="dxa"/>
            <w:tcBorders>
              <w:top w:val="nil"/>
              <w:left w:val="nil"/>
              <w:bottom w:val="nil"/>
              <w:right w:val="nil"/>
            </w:tcBorders>
          </w:tcPr>
          <w:p w:rsidR="007E2631" w:rsidRDefault="000C7366">
            <w:pPr>
              <w:spacing w:after="0" w:line="259" w:lineRule="auto"/>
              <w:ind w:left="45" w:right="0" w:firstLine="0"/>
              <w:jc w:val="left"/>
            </w:pPr>
            <w:r>
              <w:rPr>
                <w:sz w:val="18"/>
              </w:rPr>
              <w:t>p=0,001</w:t>
            </w:r>
          </w:p>
        </w:tc>
      </w:tr>
      <w:tr w:rsidR="007E2631">
        <w:trPr>
          <w:trHeight w:val="614"/>
        </w:trPr>
        <w:tc>
          <w:tcPr>
            <w:tcW w:w="1077" w:type="dxa"/>
            <w:tcBorders>
              <w:top w:val="nil"/>
              <w:left w:val="nil"/>
              <w:bottom w:val="nil"/>
              <w:right w:val="nil"/>
            </w:tcBorders>
          </w:tcPr>
          <w:p w:rsidR="007E2631" w:rsidRDefault="000C7366">
            <w:pPr>
              <w:spacing w:after="80" w:line="259" w:lineRule="auto"/>
              <w:ind w:right="0" w:firstLine="0"/>
              <w:jc w:val="left"/>
            </w:pPr>
            <w:r>
              <w:rPr>
                <w:b/>
                <w:sz w:val="18"/>
              </w:rPr>
              <w:lastRenderedPageBreak/>
              <w:t>Mujeres</w:t>
            </w:r>
          </w:p>
          <w:p w:rsidR="007E2631" w:rsidRDefault="000C7366">
            <w:pPr>
              <w:spacing w:after="0" w:line="259" w:lineRule="auto"/>
              <w:ind w:right="0" w:firstLine="0"/>
              <w:jc w:val="left"/>
            </w:pPr>
            <w:r>
              <w:rPr>
                <w:sz w:val="18"/>
              </w:rPr>
              <w:t>No fuma (%)</w:t>
            </w:r>
          </w:p>
        </w:tc>
        <w:tc>
          <w:tcPr>
            <w:tcW w:w="890" w:type="dxa"/>
            <w:tcBorders>
              <w:top w:val="nil"/>
              <w:left w:val="nil"/>
              <w:bottom w:val="nil"/>
              <w:right w:val="nil"/>
            </w:tcBorders>
            <w:vAlign w:val="bottom"/>
          </w:tcPr>
          <w:p w:rsidR="007E2631" w:rsidRDefault="000C7366">
            <w:pPr>
              <w:spacing w:after="0" w:line="259" w:lineRule="auto"/>
              <w:ind w:left="238" w:right="0" w:firstLine="0"/>
              <w:jc w:val="left"/>
            </w:pPr>
            <w:r>
              <w:rPr>
                <w:sz w:val="18"/>
              </w:rPr>
              <w:t>4,4</w:t>
            </w:r>
          </w:p>
        </w:tc>
        <w:tc>
          <w:tcPr>
            <w:tcW w:w="1054" w:type="dxa"/>
            <w:tcBorders>
              <w:top w:val="nil"/>
              <w:left w:val="nil"/>
              <w:bottom w:val="nil"/>
              <w:right w:val="nil"/>
            </w:tcBorders>
            <w:vAlign w:val="bottom"/>
          </w:tcPr>
          <w:p w:rsidR="007E2631" w:rsidRDefault="000C7366">
            <w:pPr>
              <w:spacing w:after="0" w:line="259" w:lineRule="auto"/>
              <w:ind w:left="193" w:right="0" w:firstLine="0"/>
              <w:jc w:val="left"/>
            </w:pPr>
            <w:r>
              <w:rPr>
                <w:sz w:val="18"/>
              </w:rPr>
              <w:t>95,6</w:t>
            </w:r>
          </w:p>
        </w:tc>
        <w:tc>
          <w:tcPr>
            <w:tcW w:w="579" w:type="dxa"/>
            <w:tcBorders>
              <w:top w:val="nil"/>
              <w:left w:val="nil"/>
              <w:bottom w:val="nil"/>
              <w:right w:val="nil"/>
            </w:tcBorders>
            <w:vAlign w:val="bottom"/>
          </w:tcPr>
          <w:p w:rsidR="007E2631" w:rsidRDefault="000C7366">
            <w:pPr>
              <w:spacing w:after="0" w:line="259" w:lineRule="auto"/>
              <w:ind w:right="0" w:firstLine="0"/>
              <w:jc w:val="left"/>
            </w:pPr>
            <w:r>
              <w:rPr>
                <w:sz w:val="18"/>
              </w:rPr>
              <w:t>100</w:t>
            </w:r>
          </w:p>
        </w:tc>
        <w:tc>
          <w:tcPr>
            <w:tcW w:w="737" w:type="dxa"/>
            <w:tcBorders>
              <w:top w:val="nil"/>
              <w:left w:val="nil"/>
              <w:bottom w:val="nil"/>
              <w:right w:val="nil"/>
            </w:tcBorders>
          </w:tcPr>
          <w:p w:rsidR="007E2631" w:rsidRDefault="007E2631">
            <w:pPr>
              <w:spacing w:after="160" w:line="259" w:lineRule="auto"/>
              <w:ind w:right="0" w:firstLine="0"/>
              <w:jc w:val="left"/>
            </w:pPr>
          </w:p>
        </w:tc>
      </w:tr>
      <w:tr w:rsidR="007E2631">
        <w:trPr>
          <w:trHeight w:val="302"/>
        </w:trPr>
        <w:tc>
          <w:tcPr>
            <w:tcW w:w="1077" w:type="dxa"/>
            <w:tcBorders>
              <w:top w:val="nil"/>
              <w:left w:val="nil"/>
              <w:bottom w:val="nil"/>
              <w:right w:val="nil"/>
            </w:tcBorders>
          </w:tcPr>
          <w:p w:rsidR="007E2631" w:rsidRDefault="000C7366">
            <w:pPr>
              <w:spacing w:after="0" w:line="259" w:lineRule="auto"/>
              <w:ind w:right="0" w:firstLine="0"/>
              <w:jc w:val="left"/>
            </w:pPr>
            <w:r>
              <w:rPr>
                <w:sz w:val="18"/>
              </w:rPr>
              <w:t>Fuma (%)</w:t>
            </w:r>
          </w:p>
        </w:tc>
        <w:tc>
          <w:tcPr>
            <w:tcW w:w="890" w:type="dxa"/>
            <w:tcBorders>
              <w:top w:val="nil"/>
              <w:left w:val="nil"/>
              <w:bottom w:val="nil"/>
              <w:right w:val="nil"/>
            </w:tcBorders>
          </w:tcPr>
          <w:p w:rsidR="007E2631" w:rsidRDefault="000C7366">
            <w:pPr>
              <w:spacing w:after="0" w:line="259" w:lineRule="auto"/>
              <w:ind w:left="193" w:right="0" w:firstLine="0"/>
              <w:jc w:val="left"/>
            </w:pPr>
            <w:r>
              <w:rPr>
                <w:sz w:val="18"/>
              </w:rPr>
              <w:t>12,2</w:t>
            </w:r>
          </w:p>
        </w:tc>
        <w:tc>
          <w:tcPr>
            <w:tcW w:w="1054" w:type="dxa"/>
            <w:tcBorders>
              <w:top w:val="nil"/>
              <w:left w:val="nil"/>
              <w:bottom w:val="nil"/>
              <w:right w:val="nil"/>
            </w:tcBorders>
          </w:tcPr>
          <w:p w:rsidR="007E2631" w:rsidRDefault="000C7366">
            <w:pPr>
              <w:spacing w:after="0" w:line="259" w:lineRule="auto"/>
              <w:ind w:left="193" w:right="0" w:firstLine="0"/>
              <w:jc w:val="left"/>
            </w:pPr>
            <w:r>
              <w:rPr>
                <w:sz w:val="18"/>
              </w:rPr>
              <w:t>87,7</w:t>
            </w:r>
          </w:p>
        </w:tc>
        <w:tc>
          <w:tcPr>
            <w:tcW w:w="579" w:type="dxa"/>
            <w:tcBorders>
              <w:top w:val="nil"/>
              <w:left w:val="nil"/>
              <w:bottom w:val="nil"/>
              <w:right w:val="nil"/>
            </w:tcBorders>
          </w:tcPr>
          <w:p w:rsidR="007E2631" w:rsidRDefault="000C7366">
            <w:pPr>
              <w:spacing w:after="0" w:line="259" w:lineRule="auto"/>
              <w:ind w:right="0" w:firstLine="0"/>
              <w:jc w:val="left"/>
            </w:pPr>
            <w:r>
              <w:rPr>
                <w:sz w:val="18"/>
              </w:rPr>
              <w:t>100</w:t>
            </w:r>
          </w:p>
        </w:tc>
        <w:tc>
          <w:tcPr>
            <w:tcW w:w="737" w:type="dxa"/>
            <w:tcBorders>
              <w:top w:val="nil"/>
              <w:left w:val="nil"/>
              <w:bottom w:val="nil"/>
              <w:right w:val="nil"/>
            </w:tcBorders>
          </w:tcPr>
          <w:p w:rsidR="007E2631" w:rsidRDefault="000C7366">
            <w:pPr>
              <w:spacing w:after="0" w:line="259" w:lineRule="auto"/>
              <w:ind w:right="0" w:firstLine="0"/>
            </w:pPr>
            <w:r>
              <w:rPr>
                <w:sz w:val="18"/>
              </w:rPr>
              <w:t>p=0,0001</w:t>
            </w:r>
          </w:p>
        </w:tc>
      </w:tr>
      <w:tr w:rsidR="007E2631">
        <w:trPr>
          <w:trHeight w:val="614"/>
        </w:trPr>
        <w:tc>
          <w:tcPr>
            <w:tcW w:w="1077" w:type="dxa"/>
            <w:tcBorders>
              <w:top w:val="nil"/>
              <w:left w:val="nil"/>
              <w:bottom w:val="nil"/>
              <w:right w:val="nil"/>
            </w:tcBorders>
          </w:tcPr>
          <w:p w:rsidR="007E2631" w:rsidRDefault="000C7366">
            <w:pPr>
              <w:spacing w:after="80" w:line="259" w:lineRule="auto"/>
              <w:ind w:right="0" w:firstLine="0"/>
              <w:jc w:val="left"/>
            </w:pPr>
            <w:r>
              <w:rPr>
                <w:b/>
                <w:sz w:val="18"/>
              </w:rPr>
              <w:t>Hombres</w:t>
            </w:r>
          </w:p>
          <w:p w:rsidR="007E2631" w:rsidRDefault="000C7366">
            <w:pPr>
              <w:spacing w:after="0" w:line="259" w:lineRule="auto"/>
              <w:ind w:right="0" w:firstLine="0"/>
              <w:jc w:val="left"/>
            </w:pPr>
            <w:r>
              <w:rPr>
                <w:sz w:val="18"/>
              </w:rPr>
              <w:t>No fuma (%)</w:t>
            </w:r>
          </w:p>
        </w:tc>
        <w:tc>
          <w:tcPr>
            <w:tcW w:w="890" w:type="dxa"/>
            <w:tcBorders>
              <w:top w:val="nil"/>
              <w:left w:val="nil"/>
              <w:bottom w:val="nil"/>
              <w:right w:val="nil"/>
            </w:tcBorders>
            <w:vAlign w:val="bottom"/>
          </w:tcPr>
          <w:p w:rsidR="007E2631" w:rsidRDefault="000C7366">
            <w:pPr>
              <w:spacing w:after="0" w:line="259" w:lineRule="auto"/>
              <w:ind w:left="238" w:right="0" w:firstLine="0"/>
              <w:jc w:val="left"/>
            </w:pPr>
            <w:r>
              <w:rPr>
                <w:sz w:val="18"/>
              </w:rPr>
              <w:t>4,2</w:t>
            </w:r>
          </w:p>
        </w:tc>
        <w:tc>
          <w:tcPr>
            <w:tcW w:w="1054" w:type="dxa"/>
            <w:tcBorders>
              <w:top w:val="nil"/>
              <w:left w:val="nil"/>
              <w:bottom w:val="nil"/>
              <w:right w:val="nil"/>
            </w:tcBorders>
            <w:vAlign w:val="bottom"/>
          </w:tcPr>
          <w:p w:rsidR="007E2631" w:rsidRDefault="000C7366">
            <w:pPr>
              <w:spacing w:after="0" w:line="259" w:lineRule="auto"/>
              <w:ind w:left="193" w:right="0" w:firstLine="0"/>
              <w:jc w:val="left"/>
            </w:pPr>
            <w:r>
              <w:rPr>
                <w:sz w:val="18"/>
              </w:rPr>
              <w:t>95,7</w:t>
            </w:r>
          </w:p>
        </w:tc>
        <w:tc>
          <w:tcPr>
            <w:tcW w:w="579" w:type="dxa"/>
            <w:tcBorders>
              <w:top w:val="nil"/>
              <w:left w:val="nil"/>
              <w:bottom w:val="nil"/>
              <w:right w:val="nil"/>
            </w:tcBorders>
            <w:vAlign w:val="bottom"/>
          </w:tcPr>
          <w:p w:rsidR="007E2631" w:rsidRDefault="000C7366">
            <w:pPr>
              <w:spacing w:after="0" w:line="259" w:lineRule="auto"/>
              <w:ind w:right="0" w:firstLine="0"/>
              <w:jc w:val="left"/>
            </w:pPr>
            <w:r>
              <w:rPr>
                <w:sz w:val="18"/>
              </w:rPr>
              <w:t>100</w:t>
            </w:r>
          </w:p>
        </w:tc>
        <w:tc>
          <w:tcPr>
            <w:tcW w:w="737" w:type="dxa"/>
            <w:tcBorders>
              <w:top w:val="nil"/>
              <w:left w:val="nil"/>
              <w:bottom w:val="nil"/>
              <w:right w:val="nil"/>
            </w:tcBorders>
            <w:vAlign w:val="bottom"/>
          </w:tcPr>
          <w:p w:rsidR="007E2631" w:rsidRDefault="000C7366">
            <w:pPr>
              <w:spacing w:after="0" w:line="259" w:lineRule="auto"/>
              <w:ind w:left="90" w:right="0" w:firstLine="0"/>
              <w:jc w:val="left"/>
            </w:pPr>
            <w:r>
              <w:rPr>
                <w:sz w:val="18"/>
              </w:rPr>
              <w:t>p=0,14</w:t>
            </w:r>
          </w:p>
        </w:tc>
      </w:tr>
      <w:tr w:rsidR="007E2631">
        <w:trPr>
          <w:trHeight w:val="287"/>
        </w:trPr>
        <w:tc>
          <w:tcPr>
            <w:tcW w:w="1077" w:type="dxa"/>
            <w:tcBorders>
              <w:top w:val="nil"/>
              <w:left w:val="nil"/>
              <w:bottom w:val="single" w:sz="4" w:space="0" w:color="000000"/>
              <w:right w:val="nil"/>
            </w:tcBorders>
          </w:tcPr>
          <w:p w:rsidR="007E2631" w:rsidRDefault="000C7366">
            <w:pPr>
              <w:spacing w:after="0" w:line="259" w:lineRule="auto"/>
              <w:ind w:right="0" w:firstLine="0"/>
              <w:jc w:val="left"/>
            </w:pPr>
            <w:r>
              <w:rPr>
                <w:sz w:val="18"/>
              </w:rPr>
              <w:t>Fuma (%)</w:t>
            </w:r>
          </w:p>
        </w:tc>
        <w:tc>
          <w:tcPr>
            <w:tcW w:w="890" w:type="dxa"/>
            <w:tcBorders>
              <w:top w:val="nil"/>
              <w:left w:val="nil"/>
              <w:bottom w:val="single" w:sz="4" w:space="0" w:color="000000"/>
              <w:right w:val="nil"/>
            </w:tcBorders>
          </w:tcPr>
          <w:p w:rsidR="007E2631" w:rsidRDefault="000C7366">
            <w:pPr>
              <w:spacing w:after="0" w:line="259" w:lineRule="auto"/>
              <w:ind w:left="238" w:right="0" w:firstLine="0"/>
              <w:jc w:val="left"/>
            </w:pPr>
            <w:r>
              <w:rPr>
                <w:sz w:val="18"/>
              </w:rPr>
              <w:t>7,3</w:t>
            </w:r>
          </w:p>
        </w:tc>
        <w:tc>
          <w:tcPr>
            <w:tcW w:w="1054" w:type="dxa"/>
            <w:tcBorders>
              <w:top w:val="nil"/>
              <w:left w:val="nil"/>
              <w:bottom w:val="single" w:sz="4" w:space="0" w:color="000000"/>
              <w:right w:val="nil"/>
            </w:tcBorders>
          </w:tcPr>
          <w:p w:rsidR="007E2631" w:rsidRDefault="000C7366">
            <w:pPr>
              <w:spacing w:after="0" w:line="259" w:lineRule="auto"/>
              <w:ind w:left="193" w:right="0" w:firstLine="0"/>
              <w:jc w:val="left"/>
            </w:pPr>
            <w:r>
              <w:rPr>
                <w:sz w:val="18"/>
              </w:rPr>
              <w:t>92,6</w:t>
            </w:r>
          </w:p>
        </w:tc>
        <w:tc>
          <w:tcPr>
            <w:tcW w:w="579" w:type="dxa"/>
            <w:tcBorders>
              <w:top w:val="nil"/>
              <w:left w:val="nil"/>
              <w:bottom w:val="single" w:sz="4" w:space="0" w:color="000000"/>
              <w:right w:val="nil"/>
            </w:tcBorders>
          </w:tcPr>
          <w:p w:rsidR="007E2631" w:rsidRDefault="000C7366">
            <w:pPr>
              <w:spacing w:after="0" w:line="259" w:lineRule="auto"/>
              <w:ind w:right="0" w:firstLine="0"/>
              <w:jc w:val="left"/>
            </w:pPr>
            <w:r>
              <w:rPr>
                <w:sz w:val="18"/>
              </w:rPr>
              <w:t>100</w:t>
            </w:r>
          </w:p>
        </w:tc>
        <w:tc>
          <w:tcPr>
            <w:tcW w:w="737" w:type="dxa"/>
            <w:tcBorders>
              <w:top w:val="nil"/>
              <w:left w:val="nil"/>
              <w:bottom w:val="single" w:sz="4" w:space="0" w:color="000000"/>
              <w:right w:val="nil"/>
            </w:tcBorders>
          </w:tcPr>
          <w:p w:rsidR="007E2631" w:rsidRDefault="007E2631">
            <w:pPr>
              <w:spacing w:after="160" w:line="259" w:lineRule="auto"/>
              <w:ind w:right="0" w:firstLine="0"/>
              <w:jc w:val="left"/>
            </w:pPr>
          </w:p>
        </w:tc>
      </w:tr>
    </w:tbl>
    <w:p w:rsidR="007E2631" w:rsidRDefault="000C7366">
      <w:pPr>
        <w:spacing w:after="19" w:line="232" w:lineRule="auto"/>
        <w:ind w:left="-11" w:right="0" w:firstLine="0"/>
      </w:pPr>
      <w:r>
        <w:rPr>
          <w:sz w:val="16"/>
        </w:rPr>
        <w:t>Prueba de Chi cuadrado</w:t>
      </w:r>
    </w:p>
    <w:p w:rsidR="007E2631" w:rsidRDefault="007E2631">
      <w:pPr>
        <w:sectPr w:rsidR="007E2631">
          <w:type w:val="continuous"/>
          <w:pgSz w:w="11895" w:h="15864"/>
          <w:pgMar w:top="1113" w:right="4327" w:bottom="214" w:left="1384" w:header="720" w:footer="720" w:gutter="0"/>
          <w:cols w:space="720"/>
        </w:sectPr>
      </w:pPr>
    </w:p>
    <w:p w:rsidR="007E2631" w:rsidRDefault="000C7366">
      <w:pPr>
        <w:spacing w:after="135" w:line="259" w:lineRule="auto"/>
        <w:ind w:left="-13" w:right="-3" w:firstLine="0"/>
        <w:jc w:val="left"/>
      </w:pPr>
      <w:r>
        <w:rPr>
          <w:noProof/>
        </w:rPr>
        <w:lastRenderedPageBreak/>
        <w:drawing>
          <wp:inline distT="0" distB="0" distL="0" distR="0">
            <wp:extent cx="2764536" cy="8049769"/>
            <wp:effectExtent l="0" t="0" r="0" b="0"/>
            <wp:docPr id="66419" name="Picture 66419"/>
            <wp:cNvGraphicFramePr/>
            <a:graphic xmlns:a="http://schemas.openxmlformats.org/drawingml/2006/main">
              <a:graphicData uri="http://schemas.openxmlformats.org/drawingml/2006/picture">
                <pic:pic xmlns:pic="http://schemas.openxmlformats.org/drawingml/2006/picture">
                  <pic:nvPicPr>
                    <pic:cNvPr id="66419" name="Picture 66419"/>
                    <pic:cNvPicPr/>
                  </pic:nvPicPr>
                  <pic:blipFill>
                    <a:blip r:embed="rId12"/>
                    <a:stretch>
                      <a:fillRect/>
                    </a:stretch>
                  </pic:blipFill>
                  <pic:spPr>
                    <a:xfrm>
                      <a:off x="0" y="0"/>
                      <a:ext cx="2764536" cy="8049769"/>
                    </a:xfrm>
                    <a:prstGeom prst="rect">
                      <a:avLst/>
                    </a:prstGeom>
                  </pic:spPr>
                </pic:pic>
              </a:graphicData>
            </a:graphic>
          </wp:inline>
        </w:drawing>
      </w:r>
    </w:p>
    <w:p w:rsidR="007E2631" w:rsidRDefault="000C7366">
      <w:pPr>
        <w:spacing w:after="0" w:line="219" w:lineRule="auto"/>
        <w:ind w:right="0" w:firstLine="0"/>
        <w:jc w:val="left"/>
      </w:pPr>
      <w:r>
        <w:rPr>
          <w:i/>
          <w:sz w:val="17"/>
        </w:rPr>
        <w:lastRenderedPageBreak/>
        <w:t>Fig. 1.—Comparación ingesta de micronutrientes y fibra dietaria al día entre adultos mayores que consumen o no desayuno.</w:t>
      </w:r>
    </w:p>
    <w:p w:rsidR="007E2631" w:rsidRDefault="007E2631">
      <w:pPr>
        <w:sectPr w:rsidR="007E2631">
          <w:type w:val="continuous"/>
          <w:pgSz w:w="11895" w:h="15864"/>
          <w:pgMar w:top="1113" w:right="1327" w:bottom="1492" w:left="6231" w:header="720" w:footer="720" w:gutter="0"/>
          <w:cols w:space="720"/>
        </w:sectPr>
      </w:pPr>
    </w:p>
    <w:p w:rsidR="007E2631" w:rsidRDefault="000C7366">
      <w:pPr>
        <w:pStyle w:val="Ttulo3"/>
        <w:ind w:left="73" w:right="48"/>
      </w:pPr>
      <w:r>
        <w:lastRenderedPageBreak/>
        <w:t>Tabla IV</w:t>
      </w:r>
    </w:p>
    <w:p w:rsidR="007E2631" w:rsidRDefault="000C7366">
      <w:pPr>
        <w:shd w:val="clear" w:color="auto" w:fill="E1E1E1"/>
        <w:spacing w:after="0" w:line="259" w:lineRule="auto"/>
        <w:ind w:left="400" w:right="48" w:hanging="337"/>
        <w:jc w:val="left"/>
      </w:pPr>
      <w:r>
        <w:rPr>
          <w:i/>
          <w:sz w:val="18"/>
        </w:rPr>
        <w:t>Asociación entre el consumo de desayuno con variables descriptivas y calidad de vida en adulto mayor</w:t>
      </w:r>
    </w:p>
    <w:tbl>
      <w:tblPr>
        <w:tblStyle w:val="TableGrid"/>
        <w:tblW w:w="4337" w:type="dxa"/>
        <w:tblInd w:w="0" w:type="dxa"/>
        <w:tblCellMar>
          <w:top w:w="28" w:type="dxa"/>
          <w:left w:w="0" w:type="dxa"/>
          <w:bottom w:w="0" w:type="dxa"/>
          <w:right w:w="115" w:type="dxa"/>
        </w:tblCellMar>
        <w:tblLook w:val="04A0" w:firstRow="1" w:lastRow="0" w:firstColumn="1" w:lastColumn="0" w:noHBand="0" w:noVBand="1"/>
      </w:tblPr>
      <w:tblGrid>
        <w:gridCol w:w="2012"/>
        <w:gridCol w:w="680"/>
        <w:gridCol w:w="940"/>
        <w:gridCol w:w="705"/>
      </w:tblGrid>
      <w:tr w:rsidR="007E2631">
        <w:trPr>
          <w:trHeight w:val="305"/>
        </w:trPr>
        <w:tc>
          <w:tcPr>
            <w:tcW w:w="2012" w:type="dxa"/>
            <w:tcBorders>
              <w:top w:val="single" w:sz="4" w:space="0" w:color="000000"/>
              <w:left w:val="nil"/>
              <w:bottom w:val="single" w:sz="4" w:space="0" w:color="000000"/>
              <w:right w:val="nil"/>
            </w:tcBorders>
          </w:tcPr>
          <w:p w:rsidR="007E2631" w:rsidRDefault="000C7366">
            <w:pPr>
              <w:spacing w:after="0" w:line="259" w:lineRule="auto"/>
              <w:ind w:right="0" w:firstLine="0"/>
              <w:jc w:val="left"/>
            </w:pPr>
            <w:r>
              <w:rPr>
                <w:i/>
                <w:sz w:val="18"/>
              </w:rPr>
              <w:t>Variables</w:t>
            </w:r>
          </w:p>
        </w:tc>
        <w:tc>
          <w:tcPr>
            <w:tcW w:w="680" w:type="dxa"/>
            <w:tcBorders>
              <w:top w:val="single" w:sz="4" w:space="0" w:color="000000"/>
              <w:left w:val="nil"/>
              <w:bottom w:val="single" w:sz="4" w:space="0" w:color="000000"/>
              <w:right w:val="nil"/>
            </w:tcBorders>
          </w:tcPr>
          <w:p w:rsidR="007E2631" w:rsidRDefault="000C7366">
            <w:pPr>
              <w:spacing w:after="0" w:line="259" w:lineRule="auto"/>
              <w:ind w:left="36" w:right="0" w:firstLine="0"/>
              <w:jc w:val="left"/>
            </w:pPr>
            <w:r>
              <w:rPr>
                <w:i/>
                <w:sz w:val="18"/>
              </w:rPr>
              <w:t>OR</w:t>
            </w:r>
          </w:p>
        </w:tc>
        <w:tc>
          <w:tcPr>
            <w:tcW w:w="940" w:type="dxa"/>
            <w:tcBorders>
              <w:top w:val="single" w:sz="4" w:space="0" w:color="000000"/>
              <w:left w:val="nil"/>
              <w:bottom w:val="single" w:sz="4" w:space="0" w:color="000000"/>
              <w:right w:val="nil"/>
            </w:tcBorders>
          </w:tcPr>
          <w:p w:rsidR="007E2631" w:rsidRDefault="000C7366">
            <w:pPr>
              <w:spacing w:after="0" w:line="259" w:lineRule="auto"/>
              <w:ind w:left="60" w:right="0" w:firstLine="0"/>
              <w:jc w:val="left"/>
            </w:pPr>
            <w:r>
              <w:rPr>
                <w:i/>
                <w:sz w:val="18"/>
              </w:rPr>
              <w:t>IC 95%</w:t>
            </w:r>
          </w:p>
        </w:tc>
        <w:tc>
          <w:tcPr>
            <w:tcW w:w="705" w:type="dxa"/>
            <w:tcBorders>
              <w:top w:val="single" w:sz="4" w:space="0" w:color="000000"/>
              <w:left w:val="nil"/>
              <w:bottom w:val="single" w:sz="4" w:space="0" w:color="000000"/>
              <w:right w:val="nil"/>
            </w:tcBorders>
          </w:tcPr>
          <w:p w:rsidR="007E2631" w:rsidRDefault="000C7366">
            <w:pPr>
              <w:spacing w:after="0" w:line="259" w:lineRule="auto"/>
              <w:ind w:right="0" w:firstLine="0"/>
              <w:jc w:val="left"/>
            </w:pPr>
            <w:r>
              <w:rPr>
                <w:i/>
                <w:sz w:val="18"/>
              </w:rPr>
              <w:t>Valor p</w:t>
            </w:r>
          </w:p>
        </w:tc>
      </w:tr>
      <w:tr w:rsidR="007E2631">
        <w:trPr>
          <w:trHeight w:val="323"/>
        </w:trPr>
        <w:tc>
          <w:tcPr>
            <w:tcW w:w="2012" w:type="dxa"/>
            <w:tcBorders>
              <w:top w:val="single" w:sz="4" w:space="0" w:color="000000"/>
              <w:left w:val="nil"/>
              <w:bottom w:val="nil"/>
              <w:right w:val="nil"/>
            </w:tcBorders>
          </w:tcPr>
          <w:p w:rsidR="007E2631" w:rsidRDefault="000C7366">
            <w:pPr>
              <w:spacing w:after="0" w:line="259" w:lineRule="auto"/>
              <w:ind w:right="0" w:firstLine="0"/>
              <w:jc w:val="left"/>
            </w:pPr>
            <w:r>
              <w:rPr>
                <w:sz w:val="18"/>
              </w:rPr>
              <w:t>Edad (&lt;70 años)</w:t>
            </w:r>
          </w:p>
        </w:tc>
        <w:tc>
          <w:tcPr>
            <w:tcW w:w="680" w:type="dxa"/>
            <w:tcBorders>
              <w:top w:val="single" w:sz="4" w:space="0" w:color="000000"/>
              <w:left w:val="nil"/>
              <w:bottom w:val="nil"/>
              <w:right w:val="nil"/>
            </w:tcBorders>
          </w:tcPr>
          <w:p w:rsidR="007E2631" w:rsidRDefault="000C7366">
            <w:pPr>
              <w:spacing w:after="0" w:line="259" w:lineRule="auto"/>
              <w:ind w:right="0" w:firstLine="0"/>
              <w:jc w:val="left"/>
            </w:pPr>
            <w:r>
              <w:rPr>
                <w:sz w:val="18"/>
              </w:rPr>
              <w:t>0,70</w:t>
            </w:r>
          </w:p>
        </w:tc>
        <w:tc>
          <w:tcPr>
            <w:tcW w:w="940" w:type="dxa"/>
            <w:tcBorders>
              <w:top w:val="single" w:sz="4" w:space="0" w:color="000000"/>
              <w:left w:val="nil"/>
              <w:bottom w:val="nil"/>
              <w:right w:val="nil"/>
            </w:tcBorders>
          </w:tcPr>
          <w:p w:rsidR="007E2631" w:rsidRDefault="000C7366">
            <w:pPr>
              <w:spacing w:after="0" w:line="259" w:lineRule="auto"/>
              <w:ind w:right="0" w:firstLine="0"/>
              <w:jc w:val="left"/>
            </w:pPr>
            <w:r>
              <w:rPr>
                <w:sz w:val="18"/>
              </w:rPr>
              <w:t>0,31-1,58</w:t>
            </w:r>
          </w:p>
        </w:tc>
        <w:tc>
          <w:tcPr>
            <w:tcW w:w="705" w:type="dxa"/>
            <w:tcBorders>
              <w:top w:val="single" w:sz="4" w:space="0" w:color="000000"/>
              <w:left w:val="nil"/>
              <w:bottom w:val="nil"/>
              <w:right w:val="nil"/>
            </w:tcBorders>
          </w:tcPr>
          <w:p w:rsidR="007E2631" w:rsidRDefault="000C7366">
            <w:pPr>
              <w:spacing w:after="0" w:line="259" w:lineRule="auto"/>
              <w:ind w:left="114" w:right="0" w:firstLine="0"/>
              <w:jc w:val="left"/>
            </w:pPr>
            <w:r>
              <w:rPr>
                <w:sz w:val="18"/>
              </w:rPr>
              <w:t>0,39</w:t>
            </w:r>
          </w:p>
        </w:tc>
      </w:tr>
      <w:tr w:rsidR="007E2631">
        <w:trPr>
          <w:trHeight w:val="305"/>
        </w:trPr>
        <w:tc>
          <w:tcPr>
            <w:tcW w:w="2012" w:type="dxa"/>
            <w:tcBorders>
              <w:top w:val="nil"/>
              <w:left w:val="nil"/>
              <w:bottom w:val="nil"/>
              <w:right w:val="nil"/>
            </w:tcBorders>
          </w:tcPr>
          <w:p w:rsidR="007E2631" w:rsidRDefault="000C7366">
            <w:pPr>
              <w:spacing w:after="0" w:line="259" w:lineRule="auto"/>
              <w:ind w:right="0" w:firstLine="0"/>
              <w:jc w:val="left"/>
            </w:pPr>
            <w:r>
              <w:rPr>
                <w:sz w:val="18"/>
              </w:rPr>
              <w:t>Sexo (hombre)</w:t>
            </w:r>
          </w:p>
        </w:tc>
        <w:tc>
          <w:tcPr>
            <w:tcW w:w="680" w:type="dxa"/>
            <w:tcBorders>
              <w:top w:val="nil"/>
              <w:left w:val="nil"/>
              <w:bottom w:val="nil"/>
              <w:right w:val="nil"/>
            </w:tcBorders>
          </w:tcPr>
          <w:p w:rsidR="007E2631" w:rsidRDefault="000C7366">
            <w:pPr>
              <w:spacing w:after="0" w:line="259" w:lineRule="auto"/>
              <w:ind w:right="0" w:firstLine="0"/>
              <w:jc w:val="left"/>
            </w:pPr>
            <w:r>
              <w:rPr>
                <w:sz w:val="18"/>
              </w:rPr>
              <w:t>1,20</w:t>
            </w:r>
          </w:p>
        </w:tc>
        <w:tc>
          <w:tcPr>
            <w:tcW w:w="940" w:type="dxa"/>
            <w:tcBorders>
              <w:top w:val="nil"/>
              <w:left w:val="nil"/>
              <w:bottom w:val="nil"/>
              <w:right w:val="nil"/>
            </w:tcBorders>
          </w:tcPr>
          <w:p w:rsidR="007E2631" w:rsidRDefault="000C7366">
            <w:pPr>
              <w:spacing w:after="0" w:line="259" w:lineRule="auto"/>
              <w:ind w:right="0" w:firstLine="0"/>
              <w:jc w:val="left"/>
            </w:pPr>
            <w:r>
              <w:rPr>
                <w:sz w:val="18"/>
              </w:rPr>
              <w:t>0,65-2,20</w:t>
            </w:r>
          </w:p>
        </w:tc>
        <w:tc>
          <w:tcPr>
            <w:tcW w:w="705" w:type="dxa"/>
            <w:tcBorders>
              <w:top w:val="nil"/>
              <w:left w:val="nil"/>
              <w:bottom w:val="nil"/>
              <w:right w:val="nil"/>
            </w:tcBorders>
          </w:tcPr>
          <w:p w:rsidR="007E2631" w:rsidRDefault="000C7366">
            <w:pPr>
              <w:spacing w:after="0" w:line="259" w:lineRule="auto"/>
              <w:ind w:left="114" w:right="0" w:firstLine="0"/>
              <w:jc w:val="left"/>
            </w:pPr>
            <w:r>
              <w:rPr>
                <w:sz w:val="18"/>
              </w:rPr>
              <w:t>0,55</w:t>
            </w:r>
          </w:p>
        </w:tc>
      </w:tr>
      <w:tr w:rsidR="007E2631">
        <w:trPr>
          <w:trHeight w:val="505"/>
        </w:trPr>
        <w:tc>
          <w:tcPr>
            <w:tcW w:w="2012" w:type="dxa"/>
            <w:tcBorders>
              <w:top w:val="nil"/>
              <w:left w:val="nil"/>
              <w:bottom w:val="nil"/>
              <w:right w:val="nil"/>
            </w:tcBorders>
          </w:tcPr>
          <w:p w:rsidR="007E2631" w:rsidRDefault="000C7366">
            <w:pPr>
              <w:spacing w:after="0" w:line="259" w:lineRule="auto"/>
              <w:ind w:right="0" w:firstLine="0"/>
              <w:jc w:val="left"/>
            </w:pPr>
            <w:r>
              <w:rPr>
                <w:sz w:val="18"/>
              </w:rPr>
              <w:t>Estado nutricional  (normopeso)</w:t>
            </w:r>
          </w:p>
        </w:tc>
        <w:tc>
          <w:tcPr>
            <w:tcW w:w="680" w:type="dxa"/>
            <w:tcBorders>
              <w:top w:val="nil"/>
              <w:left w:val="nil"/>
              <w:bottom w:val="nil"/>
              <w:right w:val="nil"/>
            </w:tcBorders>
            <w:vAlign w:val="center"/>
          </w:tcPr>
          <w:p w:rsidR="007E2631" w:rsidRDefault="000C7366">
            <w:pPr>
              <w:spacing w:after="0" w:line="259" w:lineRule="auto"/>
              <w:ind w:right="0" w:firstLine="0"/>
              <w:jc w:val="left"/>
            </w:pPr>
            <w:r>
              <w:rPr>
                <w:sz w:val="18"/>
              </w:rPr>
              <w:t>0,78</w:t>
            </w:r>
          </w:p>
        </w:tc>
        <w:tc>
          <w:tcPr>
            <w:tcW w:w="940" w:type="dxa"/>
            <w:tcBorders>
              <w:top w:val="nil"/>
              <w:left w:val="nil"/>
              <w:bottom w:val="nil"/>
              <w:right w:val="nil"/>
            </w:tcBorders>
            <w:vAlign w:val="center"/>
          </w:tcPr>
          <w:p w:rsidR="007E2631" w:rsidRDefault="000C7366">
            <w:pPr>
              <w:spacing w:after="0" w:line="259" w:lineRule="auto"/>
              <w:ind w:right="0" w:firstLine="0"/>
              <w:jc w:val="left"/>
            </w:pPr>
            <w:r>
              <w:rPr>
                <w:sz w:val="18"/>
              </w:rPr>
              <w:t>0,32-1,93</w:t>
            </w:r>
          </w:p>
        </w:tc>
        <w:tc>
          <w:tcPr>
            <w:tcW w:w="705" w:type="dxa"/>
            <w:tcBorders>
              <w:top w:val="nil"/>
              <w:left w:val="nil"/>
              <w:bottom w:val="nil"/>
              <w:right w:val="nil"/>
            </w:tcBorders>
            <w:vAlign w:val="center"/>
          </w:tcPr>
          <w:p w:rsidR="007E2631" w:rsidRDefault="000C7366">
            <w:pPr>
              <w:spacing w:after="0" w:line="259" w:lineRule="auto"/>
              <w:ind w:left="114" w:right="0" w:firstLine="0"/>
              <w:jc w:val="left"/>
            </w:pPr>
            <w:r>
              <w:rPr>
                <w:sz w:val="18"/>
              </w:rPr>
              <w:t>0,60</w:t>
            </w:r>
          </w:p>
        </w:tc>
      </w:tr>
      <w:tr w:rsidR="007E2631">
        <w:trPr>
          <w:trHeight w:val="305"/>
        </w:trPr>
        <w:tc>
          <w:tcPr>
            <w:tcW w:w="2012" w:type="dxa"/>
            <w:tcBorders>
              <w:top w:val="nil"/>
              <w:left w:val="nil"/>
              <w:bottom w:val="nil"/>
              <w:right w:val="nil"/>
            </w:tcBorders>
          </w:tcPr>
          <w:p w:rsidR="007E2631" w:rsidRDefault="000C7366">
            <w:pPr>
              <w:spacing w:after="0" w:line="259" w:lineRule="auto"/>
              <w:ind w:right="0" w:firstLine="0"/>
              <w:jc w:val="left"/>
            </w:pPr>
            <w:r>
              <w:rPr>
                <w:sz w:val="18"/>
              </w:rPr>
              <w:t xml:space="preserve">Calidad de vida </w:t>
            </w:r>
          </w:p>
        </w:tc>
        <w:tc>
          <w:tcPr>
            <w:tcW w:w="680" w:type="dxa"/>
            <w:tcBorders>
              <w:top w:val="nil"/>
              <w:left w:val="nil"/>
              <w:bottom w:val="nil"/>
              <w:right w:val="nil"/>
            </w:tcBorders>
          </w:tcPr>
          <w:p w:rsidR="007E2631" w:rsidRDefault="000C7366">
            <w:pPr>
              <w:spacing w:after="0" w:line="259" w:lineRule="auto"/>
              <w:ind w:left="1" w:right="0" w:firstLine="0"/>
              <w:jc w:val="left"/>
            </w:pPr>
            <w:r>
              <w:rPr>
                <w:sz w:val="18"/>
              </w:rPr>
              <w:t>0,53</w:t>
            </w:r>
          </w:p>
        </w:tc>
        <w:tc>
          <w:tcPr>
            <w:tcW w:w="940" w:type="dxa"/>
            <w:tcBorders>
              <w:top w:val="nil"/>
              <w:left w:val="nil"/>
              <w:bottom w:val="nil"/>
              <w:right w:val="nil"/>
            </w:tcBorders>
          </w:tcPr>
          <w:p w:rsidR="007E2631" w:rsidRDefault="000C7366">
            <w:pPr>
              <w:spacing w:after="0" w:line="259" w:lineRule="auto"/>
              <w:ind w:left="1" w:right="0" w:firstLine="0"/>
              <w:jc w:val="left"/>
            </w:pPr>
            <w:r>
              <w:rPr>
                <w:sz w:val="18"/>
              </w:rPr>
              <w:t>0,16-1,74</w:t>
            </w:r>
          </w:p>
        </w:tc>
        <w:tc>
          <w:tcPr>
            <w:tcW w:w="705" w:type="dxa"/>
            <w:tcBorders>
              <w:top w:val="nil"/>
              <w:left w:val="nil"/>
              <w:bottom w:val="nil"/>
              <w:right w:val="nil"/>
            </w:tcBorders>
          </w:tcPr>
          <w:p w:rsidR="007E2631" w:rsidRDefault="000C7366">
            <w:pPr>
              <w:spacing w:after="0" w:line="259" w:lineRule="auto"/>
              <w:ind w:left="114" w:right="0" w:firstLine="0"/>
              <w:jc w:val="left"/>
            </w:pPr>
            <w:r>
              <w:rPr>
                <w:sz w:val="18"/>
              </w:rPr>
              <w:t>0,30</w:t>
            </w:r>
          </w:p>
        </w:tc>
      </w:tr>
      <w:tr w:rsidR="007E2631">
        <w:trPr>
          <w:trHeight w:val="305"/>
        </w:trPr>
        <w:tc>
          <w:tcPr>
            <w:tcW w:w="2012" w:type="dxa"/>
            <w:tcBorders>
              <w:top w:val="nil"/>
              <w:left w:val="nil"/>
              <w:bottom w:val="nil"/>
              <w:right w:val="nil"/>
            </w:tcBorders>
          </w:tcPr>
          <w:p w:rsidR="007E2631" w:rsidRDefault="000C7366">
            <w:pPr>
              <w:spacing w:after="0" w:line="259" w:lineRule="auto"/>
              <w:ind w:left="1" w:right="0" w:firstLine="0"/>
              <w:jc w:val="left"/>
            </w:pPr>
            <w:r>
              <w:rPr>
                <w:sz w:val="18"/>
              </w:rPr>
              <w:t>Autorrealización</w:t>
            </w:r>
          </w:p>
        </w:tc>
        <w:tc>
          <w:tcPr>
            <w:tcW w:w="680" w:type="dxa"/>
            <w:tcBorders>
              <w:top w:val="nil"/>
              <w:left w:val="nil"/>
              <w:bottom w:val="nil"/>
              <w:right w:val="nil"/>
            </w:tcBorders>
          </w:tcPr>
          <w:p w:rsidR="007E2631" w:rsidRDefault="000C7366">
            <w:pPr>
              <w:spacing w:after="0" w:line="259" w:lineRule="auto"/>
              <w:ind w:left="1" w:right="0" w:firstLine="0"/>
              <w:jc w:val="left"/>
            </w:pPr>
            <w:r>
              <w:rPr>
                <w:sz w:val="18"/>
              </w:rPr>
              <w:t>0,36</w:t>
            </w:r>
          </w:p>
        </w:tc>
        <w:tc>
          <w:tcPr>
            <w:tcW w:w="940" w:type="dxa"/>
            <w:tcBorders>
              <w:top w:val="nil"/>
              <w:left w:val="nil"/>
              <w:bottom w:val="nil"/>
              <w:right w:val="nil"/>
            </w:tcBorders>
          </w:tcPr>
          <w:p w:rsidR="007E2631" w:rsidRDefault="000C7366">
            <w:pPr>
              <w:spacing w:after="0" w:line="259" w:lineRule="auto"/>
              <w:ind w:left="1" w:right="0" w:firstLine="0"/>
              <w:jc w:val="left"/>
            </w:pPr>
            <w:r>
              <w:rPr>
                <w:sz w:val="18"/>
              </w:rPr>
              <w:t>0,18-0,73</w:t>
            </w:r>
          </w:p>
        </w:tc>
        <w:tc>
          <w:tcPr>
            <w:tcW w:w="705" w:type="dxa"/>
            <w:tcBorders>
              <w:top w:val="nil"/>
              <w:left w:val="nil"/>
              <w:bottom w:val="nil"/>
              <w:right w:val="nil"/>
            </w:tcBorders>
          </w:tcPr>
          <w:p w:rsidR="007E2631" w:rsidRDefault="000C7366">
            <w:pPr>
              <w:spacing w:after="0" w:line="259" w:lineRule="auto"/>
              <w:ind w:left="47" w:right="0" w:firstLine="0"/>
              <w:jc w:val="left"/>
            </w:pPr>
            <w:r>
              <w:rPr>
                <w:sz w:val="18"/>
              </w:rPr>
              <w:t xml:space="preserve"> 0,005</w:t>
            </w:r>
          </w:p>
        </w:tc>
      </w:tr>
      <w:tr w:rsidR="007E2631">
        <w:trPr>
          <w:trHeight w:val="505"/>
        </w:trPr>
        <w:tc>
          <w:tcPr>
            <w:tcW w:w="2012" w:type="dxa"/>
            <w:tcBorders>
              <w:top w:val="nil"/>
              <w:left w:val="nil"/>
              <w:bottom w:val="nil"/>
              <w:right w:val="nil"/>
            </w:tcBorders>
          </w:tcPr>
          <w:p w:rsidR="007E2631" w:rsidRDefault="000C7366">
            <w:pPr>
              <w:spacing w:after="0" w:line="259" w:lineRule="auto"/>
              <w:ind w:left="1" w:right="66" w:firstLine="0"/>
              <w:jc w:val="left"/>
            </w:pPr>
            <w:r>
              <w:rPr>
                <w:sz w:val="18"/>
              </w:rPr>
              <w:t>Responsabilidad en salud</w:t>
            </w:r>
          </w:p>
        </w:tc>
        <w:tc>
          <w:tcPr>
            <w:tcW w:w="680" w:type="dxa"/>
            <w:tcBorders>
              <w:top w:val="nil"/>
              <w:left w:val="nil"/>
              <w:bottom w:val="nil"/>
              <w:right w:val="nil"/>
            </w:tcBorders>
            <w:vAlign w:val="center"/>
          </w:tcPr>
          <w:p w:rsidR="007E2631" w:rsidRDefault="000C7366">
            <w:pPr>
              <w:spacing w:after="0" w:line="259" w:lineRule="auto"/>
              <w:ind w:left="1" w:right="0" w:firstLine="0"/>
              <w:jc w:val="left"/>
            </w:pPr>
            <w:r>
              <w:rPr>
                <w:sz w:val="18"/>
              </w:rPr>
              <w:t>0,88</w:t>
            </w:r>
          </w:p>
        </w:tc>
        <w:tc>
          <w:tcPr>
            <w:tcW w:w="940" w:type="dxa"/>
            <w:tcBorders>
              <w:top w:val="nil"/>
              <w:left w:val="nil"/>
              <w:bottom w:val="nil"/>
              <w:right w:val="nil"/>
            </w:tcBorders>
            <w:vAlign w:val="center"/>
          </w:tcPr>
          <w:p w:rsidR="007E2631" w:rsidRDefault="000C7366">
            <w:pPr>
              <w:spacing w:after="0" w:line="259" w:lineRule="auto"/>
              <w:ind w:left="1" w:right="0" w:firstLine="0"/>
              <w:jc w:val="left"/>
            </w:pPr>
            <w:r>
              <w:rPr>
                <w:sz w:val="18"/>
              </w:rPr>
              <w:t>0,32-2,43</w:t>
            </w:r>
          </w:p>
        </w:tc>
        <w:tc>
          <w:tcPr>
            <w:tcW w:w="705" w:type="dxa"/>
            <w:tcBorders>
              <w:top w:val="nil"/>
              <w:left w:val="nil"/>
              <w:bottom w:val="nil"/>
              <w:right w:val="nil"/>
            </w:tcBorders>
            <w:vAlign w:val="center"/>
          </w:tcPr>
          <w:p w:rsidR="007E2631" w:rsidRDefault="000C7366">
            <w:pPr>
              <w:spacing w:after="0" w:line="259" w:lineRule="auto"/>
              <w:ind w:left="115" w:right="0" w:firstLine="0"/>
              <w:jc w:val="left"/>
            </w:pPr>
            <w:r>
              <w:rPr>
                <w:sz w:val="18"/>
              </w:rPr>
              <w:t>0,80</w:t>
            </w:r>
          </w:p>
        </w:tc>
      </w:tr>
      <w:tr w:rsidR="007E2631">
        <w:trPr>
          <w:trHeight w:val="305"/>
        </w:trPr>
        <w:tc>
          <w:tcPr>
            <w:tcW w:w="2012" w:type="dxa"/>
            <w:tcBorders>
              <w:top w:val="nil"/>
              <w:left w:val="nil"/>
              <w:bottom w:val="nil"/>
              <w:right w:val="nil"/>
            </w:tcBorders>
          </w:tcPr>
          <w:p w:rsidR="007E2631" w:rsidRDefault="000C7366">
            <w:pPr>
              <w:spacing w:after="0" w:line="259" w:lineRule="auto"/>
              <w:ind w:left="1" w:right="0" w:firstLine="0"/>
              <w:jc w:val="left"/>
            </w:pPr>
            <w:r>
              <w:rPr>
                <w:sz w:val="18"/>
              </w:rPr>
              <w:t>Nutrición</w:t>
            </w:r>
          </w:p>
        </w:tc>
        <w:tc>
          <w:tcPr>
            <w:tcW w:w="680" w:type="dxa"/>
            <w:tcBorders>
              <w:top w:val="nil"/>
              <w:left w:val="nil"/>
              <w:bottom w:val="nil"/>
              <w:right w:val="nil"/>
            </w:tcBorders>
          </w:tcPr>
          <w:p w:rsidR="007E2631" w:rsidRDefault="000C7366">
            <w:pPr>
              <w:spacing w:after="0" w:line="259" w:lineRule="auto"/>
              <w:ind w:left="1" w:right="0" w:firstLine="0"/>
              <w:jc w:val="left"/>
            </w:pPr>
            <w:r>
              <w:rPr>
                <w:sz w:val="18"/>
              </w:rPr>
              <w:t>0,23</w:t>
            </w:r>
          </w:p>
        </w:tc>
        <w:tc>
          <w:tcPr>
            <w:tcW w:w="940" w:type="dxa"/>
            <w:tcBorders>
              <w:top w:val="nil"/>
              <w:left w:val="nil"/>
              <w:bottom w:val="nil"/>
              <w:right w:val="nil"/>
            </w:tcBorders>
          </w:tcPr>
          <w:p w:rsidR="007E2631" w:rsidRDefault="000C7366">
            <w:pPr>
              <w:spacing w:after="0" w:line="259" w:lineRule="auto"/>
              <w:ind w:left="1" w:right="0" w:firstLine="0"/>
              <w:jc w:val="left"/>
            </w:pPr>
            <w:r>
              <w:rPr>
                <w:sz w:val="18"/>
              </w:rPr>
              <w:t>0,06-0,78</w:t>
            </w:r>
          </w:p>
        </w:tc>
        <w:tc>
          <w:tcPr>
            <w:tcW w:w="705" w:type="dxa"/>
            <w:tcBorders>
              <w:top w:val="nil"/>
              <w:left w:val="nil"/>
              <w:bottom w:val="nil"/>
              <w:right w:val="nil"/>
            </w:tcBorders>
          </w:tcPr>
          <w:p w:rsidR="007E2631" w:rsidRDefault="000C7366">
            <w:pPr>
              <w:spacing w:after="0" w:line="259" w:lineRule="auto"/>
              <w:ind w:left="48" w:right="0" w:firstLine="0"/>
              <w:jc w:val="left"/>
            </w:pPr>
            <w:r>
              <w:rPr>
                <w:sz w:val="18"/>
              </w:rPr>
              <w:t xml:space="preserve"> 0,018</w:t>
            </w:r>
          </w:p>
        </w:tc>
      </w:tr>
      <w:tr w:rsidR="007E2631">
        <w:trPr>
          <w:trHeight w:val="305"/>
        </w:trPr>
        <w:tc>
          <w:tcPr>
            <w:tcW w:w="2012" w:type="dxa"/>
            <w:tcBorders>
              <w:top w:val="nil"/>
              <w:left w:val="nil"/>
              <w:bottom w:val="nil"/>
              <w:right w:val="nil"/>
            </w:tcBorders>
          </w:tcPr>
          <w:p w:rsidR="007E2631" w:rsidRDefault="000C7366">
            <w:pPr>
              <w:spacing w:after="0" w:line="259" w:lineRule="auto"/>
              <w:ind w:left="1" w:right="0" w:firstLine="0"/>
              <w:jc w:val="left"/>
            </w:pPr>
            <w:r>
              <w:rPr>
                <w:sz w:val="18"/>
              </w:rPr>
              <w:t>Ejercicio</w:t>
            </w:r>
          </w:p>
        </w:tc>
        <w:tc>
          <w:tcPr>
            <w:tcW w:w="680" w:type="dxa"/>
            <w:tcBorders>
              <w:top w:val="nil"/>
              <w:left w:val="nil"/>
              <w:bottom w:val="nil"/>
              <w:right w:val="nil"/>
            </w:tcBorders>
          </w:tcPr>
          <w:p w:rsidR="007E2631" w:rsidRDefault="000C7366">
            <w:pPr>
              <w:spacing w:after="0" w:line="259" w:lineRule="auto"/>
              <w:ind w:left="1" w:right="0" w:firstLine="0"/>
              <w:jc w:val="left"/>
            </w:pPr>
            <w:r>
              <w:rPr>
                <w:sz w:val="18"/>
              </w:rPr>
              <w:t>1,53</w:t>
            </w:r>
          </w:p>
        </w:tc>
        <w:tc>
          <w:tcPr>
            <w:tcW w:w="940" w:type="dxa"/>
            <w:tcBorders>
              <w:top w:val="nil"/>
              <w:left w:val="nil"/>
              <w:bottom w:val="nil"/>
              <w:right w:val="nil"/>
            </w:tcBorders>
          </w:tcPr>
          <w:p w:rsidR="007E2631" w:rsidRDefault="000C7366">
            <w:pPr>
              <w:spacing w:after="0" w:line="259" w:lineRule="auto"/>
              <w:ind w:left="1" w:right="0" w:firstLine="0"/>
              <w:jc w:val="left"/>
            </w:pPr>
            <w:r>
              <w:rPr>
                <w:sz w:val="18"/>
              </w:rPr>
              <w:t>0,69-4,02</w:t>
            </w:r>
          </w:p>
        </w:tc>
        <w:tc>
          <w:tcPr>
            <w:tcW w:w="705" w:type="dxa"/>
            <w:tcBorders>
              <w:top w:val="nil"/>
              <w:left w:val="nil"/>
              <w:bottom w:val="nil"/>
              <w:right w:val="nil"/>
            </w:tcBorders>
          </w:tcPr>
          <w:p w:rsidR="007E2631" w:rsidRDefault="000C7366">
            <w:pPr>
              <w:spacing w:after="0" w:line="259" w:lineRule="auto"/>
              <w:ind w:left="115" w:right="0" w:firstLine="0"/>
              <w:jc w:val="left"/>
            </w:pPr>
            <w:r>
              <w:rPr>
                <w:sz w:val="18"/>
              </w:rPr>
              <w:t>0,25</w:t>
            </w:r>
          </w:p>
        </w:tc>
      </w:tr>
      <w:tr w:rsidR="007E2631">
        <w:trPr>
          <w:trHeight w:val="305"/>
        </w:trPr>
        <w:tc>
          <w:tcPr>
            <w:tcW w:w="2012" w:type="dxa"/>
            <w:tcBorders>
              <w:top w:val="nil"/>
              <w:left w:val="nil"/>
              <w:bottom w:val="nil"/>
              <w:right w:val="nil"/>
            </w:tcBorders>
          </w:tcPr>
          <w:p w:rsidR="007E2631" w:rsidRDefault="000C7366">
            <w:pPr>
              <w:spacing w:after="0" w:line="259" w:lineRule="auto"/>
              <w:ind w:left="1" w:right="0" w:firstLine="0"/>
              <w:jc w:val="left"/>
            </w:pPr>
            <w:r>
              <w:rPr>
                <w:sz w:val="18"/>
              </w:rPr>
              <w:t>Apoyo interpersonal</w:t>
            </w:r>
          </w:p>
        </w:tc>
        <w:tc>
          <w:tcPr>
            <w:tcW w:w="680" w:type="dxa"/>
            <w:tcBorders>
              <w:top w:val="nil"/>
              <w:left w:val="nil"/>
              <w:bottom w:val="nil"/>
              <w:right w:val="nil"/>
            </w:tcBorders>
          </w:tcPr>
          <w:p w:rsidR="007E2631" w:rsidRDefault="000C7366">
            <w:pPr>
              <w:spacing w:after="0" w:line="259" w:lineRule="auto"/>
              <w:ind w:left="1" w:right="0" w:firstLine="0"/>
              <w:jc w:val="left"/>
            </w:pPr>
            <w:r>
              <w:rPr>
                <w:sz w:val="18"/>
              </w:rPr>
              <w:t>1,51</w:t>
            </w:r>
          </w:p>
        </w:tc>
        <w:tc>
          <w:tcPr>
            <w:tcW w:w="940" w:type="dxa"/>
            <w:tcBorders>
              <w:top w:val="nil"/>
              <w:left w:val="nil"/>
              <w:bottom w:val="nil"/>
              <w:right w:val="nil"/>
            </w:tcBorders>
          </w:tcPr>
          <w:p w:rsidR="007E2631" w:rsidRDefault="000C7366">
            <w:pPr>
              <w:spacing w:after="0" w:line="259" w:lineRule="auto"/>
              <w:ind w:left="1" w:right="0" w:firstLine="0"/>
              <w:jc w:val="left"/>
            </w:pPr>
            <w:r>
              <w:rPr>
                <w:sz w:val="18"/>
              </w:rPr>
              <w:t>0,85-3,03</w:t>
            </w:r>
          </w:p>
        </w:tc>
        <w:tc>
          <w:tcPr>
            <w:tcW w:w="705" w:type="dxa"/>
            <w:tcBorders>
              <w:top w:val="nil"/>
              <w:left w:val="nil"/>
              <w:bottom w:val="nil"/>
              <w:right w:val="nil"/>
            </w:tcBorders>
          </w:tcPr>
          <w:p w:rsidR="007E2631" w:rsidRDefault="000C7366">
            <w:pPr>
              <w:spacing w:after="0" w:line="259" w:lineRule="auto"/>
              <w:ind w:left="115" w:right="0" w:firstLine="0"/>
              <w:jc w:val="left"/>
            </w:pPr>
            <w:r>
              <w:rPr>
                <w:sz w:val="18"/>
              </w:rPr>
              <w:t>0,13</w:t>
            </w:r>
          </w:p>
        </w:tc>
      </w:tr>
      <w:tr w:rsidR="007E2631">
        <w:trPr>
          <w:trHeight w:val="288"/>
        </w:trPr>
        <w:tc>
          <w:tcPr>
            <w:tcW w:w="2012" w:type="dxa"/>
            <w:tcBorders>
              <w:top w:val="nil"/>
              <w:left w:val="nil"/>
              <w:bottom w:val="single" w:sz="4" w:space="0" w:color="000000"/>
              <w:right w:val="nil"/>
            </w:tcBorders>
          </w:tcPr>
          <w:p w:rsidR="007E2631" w:rsidRDefault="000C7366">
            <w:pPr>
              <w:spacing w:after="0" w:line="259" w:lineRule="auto"/>
              <w:ind w:left="2" w:right="0" w:firstLine="0"/>
              <w:jc w:val="left"/>
            </w:pPr>
            <w:r>
              <w:rPr>
                <w:sz w:val="18"/>
              </w:rPr>
              <w:t xml:space="preserve">Estrés </w:t>
            </w:r>
          </w:p>
        </w:tc>
        <w:tc>
          <w:tcPr>
            <w:tcW w:w="680" w:type="dxa"/>
            <w:tcBorders>
              <w:top w:val="nil"/>
              <w:left w:val="nil"/>
              <w:bottom w:val="single" w:sz="4" w:space="0" w:color="000000"/>
              <w:right w:val="nil"/>
            </w:tcBorders>
          </w:tcPr>
          <w:p w:rsidR="007E2631" w:rsidRDefault="000C7366">
            <w:pPr>
              <w:spacing w:after="0" w:line="259" w:lineRule="auto"/>
              <w:ind w:left="2" w:right="0" w:firstLine="0"/>
              <w:jc w:val="left"/>
            </w:pPr>
            <w:r>
              <w:rPr>
                <w:sz w:val="18"/>
              </w:rPr>
              <w:t>1,33</w:t>
            </w:r>
          </w:p>
        </w:tc>
        <w:tc>
          <w:tcPr>
            <w:tcW w:w="940" w:type="dxa"/>
            <w:tcBorders>
              <w:top w:val="nil"/>
              <w:left w:val="nil"/>
              <w:bottom w:val="single" w:sz="4" w:space="0" w:color="000000"/>
              <w:right w:val="nil"/>
            </w:tcBorders>
          </w:tcPr>
          <w:p w:rsidR="007E2631" w:rsidRDefault="000C7366">
            <w:pPr>
              <w:spacing w:after="0" w:line="259" w:lineRule="auto"/>
              <w:ind w:left="2" w:right="0" w:firstLine="0"/>
              <w:jc w:val="left"/>
            </w:pPr>
            <w:r>
              <w:rPr>
                <w:sz w:val="18"/>
              </w:rPr>
              <w:t>0,58-3,03</w:t>
            </w:r>
          </w:p>
        </w:tc>
        <w:tc>
          <w:tcPr>
            <w:tcW w:w="705" w:type="dxa"/>
            <w:tcBorders>
              <w:top w:val="nil"/>
              <w:left w:val="nil"/>
              <w:bottom w:val="single" w:sz="4" w:space="0" w:color="000000"/>
              <w:right w:val="nil"/>
            </w:tcBorders>
          </w:tcPr>
          <w:p w:rsidR="007E2631" w:rsidRDefault="000C7366">
            <w:pPr>
              <w:spacing w:after="0" w:line="259" w:lineRule="auto"/>
              <w:ind w:left="116" w:right="0" w:firstLine="0"/>
              <w:jc w:val="left"/>
            </w:pPr>
            <w:r>
              <w:rPr>
                <w:sz w:val="18"/>
              </w:rPr>
              <w:t>0,49</w:t>
            </w:r>
          </w:p>
        </w:tc>
      </w:tr>
    </w:tbl>
    <w:p w:rsidR="007E2631" w:rsidRDefault="000C7366">
      <w:pPr>
        <w:ind w:left="-15" w:right="0" w:firstLine="0"/>
      </w:pPr>
      <w:r>
        <w:t>sí solo, no entregue los beneficios directamente relacio</w:t>
      </w:r>
      <w:r>
        <w:t>nados con la calidad de vida, ya que las ingestas de nutrientes son similares entre ambos grupos, sin embargo es posible, que el consumo de esta primera comida del día refleje una mayor preocupación del AM por su salud y calidad de vida.</w:t>
      </w:r>
    </w:p>
    <w:p w:rsidR="007E2631" w:rsidRDefault="000C7366">
      <w:pPr>
        <w:ind w:left="-15" w:right="0"/>
      </w:pPr>
      <w:r>
        <w:t>Barr y cols (21) a</w:t>
      </w:r>
      <w:r>
        <w:t>nalizó la asociación entre el desayuno, ingesta de nutrientes y su adecuación en 870 adultos canadienses. Los resultados obtenidos indican que un 11% no consumía desayuno, mientras que un 20% si lo era con preferencia al consumo de cereales y un 69% con in</w:t>
      </w:r>
      <w:r>
        <w:t>gesta de otros alimentos. Los que tomaban desayuno y que consumían cereales presentaban una mayor ingesta de fibra dietaria, vitaminas y minerales en comparación a los no consumidores de desayuno, asociando el consumo de este horario de comida con una mejo</w:t>
      </w:r>
      <w:r>
        <w:t>r adecuación nutricional (21).</w:t>
      </w:r>
    </w:p>
    <w:p w:rsidR="007E2631" w:rsidRDefault="000C7366">
      <w:pPr>
        <w:ind w:left="-15" w:right="0"/>
      </w:pPr>
      <w:r>
        <w:t>Es interesante destacar que en nuestro estudio, ha mayor edad (&gt;80 años), hay más variables positivas involucradas con el consumo de desayuno que en los otros grupos de AM evaluados.</w:t>
      </w:r>
    </w:p>
    <w:p w:rsidR="007E2631" w:rsidRDefault="000C7366">
      <w:pPr>
        <w:ind w:left="-15" w:right="0"/>
      </w:pPr>
      <w:r>
        <w:t>Estudios realizados en escolares y adolesc</w:t>
      </w:r>
      <w:r>
        <w:t xml:space="preserve">entes indican que el consumo de desayuno está directamente relacionado con un adecuado rendimiento escolar, memoria, atención e incluso puntualidad así como en la rapidez y eficacia en la resolución de problemas matemáticos (22,23). No obstante la calidad </w:t>
      </w:r>
      <w:r>
        <w:t>del desayuno también es un factor a considerar ya que se relaciona directamente con el nivel de calificación que obtiene los escolares, así lo índico un estudio publicado por Herrero y cols (24). Otras publicaciones indican que la omisión habitual del desa</w:t>
      </w:r>
      <w:r>
        <w:t xml:space="preserve">yuno se asocia con una mala elección de alimentos (25-27). Además, estudios en escolares muestran que aquellos que consumen </w:t>
      </w:r>
      <w:r>
        <w:lastRenderedPageBreak/>
        <w:t>desayuno tienden a comer más hortalizas y frutas que quienes no lo toman (25,27). Por otra parte quienes se saltan el desayuno tiend</w:t>
      </w:r>
      <w:r>
        <w:t>en a tener dietas altas en energía y comen en exceso en la siguiente comida (28).</w:t>
      </w:r>
    </w:p>
    <w:p w:rsidR="007E2631" w:rsidRDefault="000C7366">
      <w:pPr>
        <w:ind w:left="-15" w:right="0"/>
      </w:pPr>
      <w:r>
        <w:t>Un estudio realizado en enfermeras, quienes tomaban un desayuno irregular (0-6 veces por semana) presenta</w:t>
      </w:r>
      <w:r>
        <w:t>ron un mayor riesgo de tener diabetes tipo 2 (RR=1,28; IC 95%=1,14-1,44) (29).</w:t>
      </w:r>
    </w:p>
    <w:p w:rsidR="007E2631" w:rsidRDefault="000C7366">
      <w:pPr>
        <w:ind w:left="-15" w:right="0"/>
      </w:pPr>
      <w:r>
        <w:t>En relación al consumo de tabaco y desayuno, un estudio realizado en mujeres australianas pobres de 18-45 años, mostro que quienes se saltaban el desayuno tenían una menor autop</w:t>
      </w:r>
      <w:r>
        <w:t>ercepción de salud (p&lt;0,001), eran fumadoras (p&lt;0,001) y no daban prioridad a su alimentación mientras estaban cuidando a su familia (p&lt;0,001), además tienen menos conocimientos en nutrición y en menor proporción tratan de controlar su peso (30). En nuestr</w:t>
      </w:r>
      <w:r>
        <w:t>o estudio se observó que tanto en hombres como mujeres los AM fumadores en mayor proporción no tomaban desayuno.</w:t>
      </w:r>
    </w:p>
    <w:p w:rsidR="007E2631" w:rsidRDefault="000C7366">
      <w:pPr>
        <w:ind w:left="-15" w:right="0"/>
      </w:pPr>
      <w:r>
        <w:t>Entre las fortalezas del estudio podemos nombrar que hay poca evidencia publicada que evalúe el impacto desayuno en AM (principalmente se enfoc</w:t>
      </w:r>
      <w:r>
        <w:t>an en escolares y adolescentes), además de un gran número de AM autonomos encuestados especialmente mayores de 80 años.</w:t>
      </w:r>
    </w:p>
    <w:p w:rsidR="007E2631" w:rsidRDefault="000C7366">
      <w:pPr>
        <w:spacing w:after="450"/>
        <w:ind w:left="-15" w:right="0"/>
      </w:pPr>
      <w:r>
        <w:t>Entre las debilidades podemos nombrar que la encuesta alimentaria utilizada fue una encuesta de tendencia de consumo cuantificada y no u</w:t>
      </w:r>
      <w:r>
        <w:t>n recordatorio de 24 horas que hubiese permitido determinar los alimentos frecuentemente consumidos por los AM durante el desayuno, y determinación de los nutrientes aportados por esa comida, además las encuestas alimentarias son afectadas por la fragilida</w:t>
      </w:r>
      <w:r>
        <w:t>d de la memoria, especialmente en AM, finalmente este estudio es transversal por lo que no podemos hablar de causalidad sino que solo de asociación.</w:t>
      </w:r>
    </w:p>
    <w:p w:rsidR="007E2631" w:rsidRDefault="000C7366">
      <w:pPr>
        <w:pStyle w:val="Ttulo2"/>
        <w:ind w:left="-5"/>
      </w:pPr>
      <w:r>
        <w:t>Conclusión</w:t>
      </w:r>
    </w:p>
    <w:p w:rsidR="007E2631" w:rsidRDefault="000C7366">
      <w:pPr>
        <w:spacing w:after="450"/>
        <w:ind w:left="-15" w:right="0"/>
      </w:pPr>
      <w:r>
        <w:t>Los AM que consumen desayuno, presentan una mejor calidad de vida que quienes no los consumen, a</w:t>
      </w:r>
      <w:r>
        <w:t>demás los hombres que consumen desayuno presentan un IMC menor que quienes no lo consumen.</w:t>
      </w:r>
    </w:p>
    <w:p w:rsidR="007E2631" w:rsidRDefault="000C7366">
      <w:pPr>
        <w:pStyle w:val="Ttulo2"/>
        <w:ind w:left="-5"/>
      </w:pPr>
      <w:r>
        <w:t>Agradecimiento</w:t>
      </w:r>
    </w:p>
    <w:p w:rsidR="007E2631" w:rsidRDefault="000C7366">
      <w:pPr>
        <w:spacing w:after="450"/>
        <w:ind w:left="-15" w:right="0"/>
      </w:pPr>
      <w:r>
        <w:t>Agradecemos a la Universidad San Sebastián, por el financiamiento del proyecto Adulto Mayor y Calidad de Vida en Santiago de Chile.</w:t>
      </w:r>
    </w:p>
    <w:p w:rsidR="007E2631" w:rsidRDefault="000C7366">
      <w:pPr>
        <w:pStyle w:val="Ttulo2"/>
        <w:spacing w:after="157"/>
        <w:ind w:left="-5"/>
      </w:pPr>
      <w:r>
        <w:lastRenderedPageBreak/>
        <w:t>Bibliografía</w:t>
      </w:r>
    </w:p>
    <w:p w:rsidR="007E2631" w:rsidRDefault="000C7366">
      <w:pPr>
        <w:numPr>
          <w:ilvl w:val="0"/>
          <w:numId w:val="1"/>
        </w:numPr>
        <w:spacing w:after="19" w:line="232" w:lineRule="auto"/>
        <w:ind w:right="0" w:hanging="340"/>
      </w:pPr>
      <w:r>
        <w:rPr>
          <w:sz w:val="16"/>
        </w:rPr>
        <w:t>OMS (</w:t>
      </w:r>
      <w:r>
        <w:rPr>
          <w:sz w:val="16"/>
        </w:rPr>
        <w:t xml:space="preserve">2009). Organización mundial de la salud. Esperanza de vida al nacer, Chile. Obtenido de OMS: http://www.who.int/ countries/chl/es/ </w:t>
      </w:r>
    </w:p>
    <w:p w:rsidR="007E2631" w:rsidRDefault="000C7366">
      <w:pPr>
        <w:numPr>
          <w:ilvl w:val="0"/>
          <w:numId w:val="1"/>
        </w:numPr>
        <w:spacing w:after="19" w:line="232" w:lineRule="auto"/>
        <w:ind w:right="0" w:hanging="340"/>
      </w:pPr>
      <w:r>
        <w:rPr>
          <w:sz w:val="16"/>
        </w:rPr>
        <w:t>Cerda, R. (2007). Instituto nacional de estadística. Obtenido de INE, Chile: http://www.ine.cl/canales/sala_prensa/noticias/</w:t>
      </w:r>
      <w:r>
        <w:rPr>
          <w:sz w:val="16"/>
        </w:rPr>
        <w:t>2007/agosto/pdf/RCERDA.pdf</w:t>
      </w:r>
    </w:p>
    <w:p w:rsidR="007E2631" w:rsidRDefault="000C7366">
      <w:pPr>
        <w:numPr>
          <w:ilvl w:val="0"/>
          <w:numId w:val="1"/>
        </w:numPr>
        <w:spacing w:after="2" w:line="234" w:lineRule="auto"/>
        <w:ind w:right="0" w:hanging="340"/>
      </w:pPr>
      <w:r>
        <w:rPr>
          <w:sz w:val="16"/>
        </w:rPr>
        <w:t>Olivares, P. (Octubre de 2006</w:t>
      </w:r>
      <w:r>
        <w:rPr>
          <w:i/>
          <w:sz w:val="16"/>
        </w:rPr>
        <w:t xml:space="preserve">) </w:t>
      </w:r>
      <w:r>
        <w:rPr>
          <w:sz w:val="16"/>
        </w:rPr>
        <w:t>Instituto nacional de estadística</w:t>
      </w:r>
      <w:r>
        <w:rPr>
          <w:i/>
          <w:sz w:val="16"/>
        </w:rPr>
        <w:t xml:space="preserve">. </w:t>
      </w:r>
      <w:r>
        <w:rPr>
          <w:sz w:val="16"/>
        </w:rPr>
        <w:t>Obtenido de Departamento de estudio , INE: http://www.supersalud.gob.cl/documentacion/569/articles-4020_recurso_1.pdf</w:t>
      </w:r>
    </w:p>
    <w:p w:rsidR="007E2631" w:rsidRDefault="000C7366">
      <w:pPr>
        <w:numPr>
          <w:ilvl w:val="0"/>
          <w:numId w:val="1"/>
        </w:numPr>
        <w:spacing w:after="19" w:line="232" w:lineRule="auto"/>
        <w:ind w:right="0" w:hanging="340"/>
      </w:pPr>
      <w:r>
        <w:rPr>
          <w:sz w:val="16"/>
        </w:rPr>
        <w:t xml:space="preserve">INE (2012). CENSO 2012, Consultado el 21/11/2013 en </w:t>
      </w:r>
    </w:p>
    <w:tbl>
      <w:tblPr>
        <w:tblStyle w:val="TableGrid"/>
        <w:tblpPr w:vertAnchor="text" w:horzAnchor="margin" w:tblpY="823"/>
        <w:tblOverlap w:val="never"/>
        <w:tblW w:w="9225" w:type="dxa"/>
        <w:tblInd w:w="0" w:type="dxa"/>
        <w:tblCellMar>
          <w:top w:w="0" w:type="dxa"/>
          <w:left w:w="0" w:type="dxa"/>
          <w:bottom w:w="0" w:type="dxa"/>
          <w:right w:w="115" w:type="dxa"/>
        </w:tblCellMar>
        <w:tblLook w:val="04A0" w:firstRow="1" w:lastRow="0" w:firstColumn="1" w:lastColumn="0" w:noHBand="0" w:noVBand="1"/>
      </w:tblPr>
      <w:tblGrid>
        <w:gridCol w:w="9225"/>
      </w:tblGrid>
      <w:tr w:rsidR="007E2631">
        <w:trPr>
          <w:trHeight w:val="681"/>
        </w:trPr>
        <w:tc>
          <w:tcPr>
            <w:tcW w:w="6184" w:type="dxa"/>
            <w:tcBorders>
              <w:top w:val="nil"/>
              <w:left w:val="nil"/>
              <w:bottom w:val="nil"/>
              <w:right w:val="nil"/>
            </w:tcBorders>
          </w:tcPr>
          <w:p w:rsidR="007E2631" w:rsidRDefault="000C7366">
            <w:pPr>
              <w:spacing w:after="31" w:line="259" w:lineRule="auto"/>
              <w:ind w:right="0" w:firstLine="0"/>
              <w:jc w:val="left"/>
            </w:pPr>
            <w:r>
              <w:rPr>
                <w:rFonts w:ascii="Calibri" w:eastAsia="Calibri" w:hAnsi="Calibri" w:cs="Calibri"/>
                <w:noProof/>
                <w:sz w:val="22"/>
              </w:rPr>
              <mc:AlternateContent>
                <mc:Choice Requires="wpg">
                  <w:drawing>
                    <wp:inline distT="0" distB="0" distL="0" distR="0">
                      <wp:extent cx="4283999" cy="6350"/>
                      <wp:effectExtent l="0" t="0" r="0" b="0"/>
                      <wp:docPr id="67109" name="Group 67109"/>
                      <wp:cNvGraphicFramePr/>
                      <a:graphic xmlns:a="http://schemas.openxmlformats.org/drawingml/2006/main">
                        <a:graphicData uri="http://schemas.microsoft.com/office/word/2010/wordprocessingGroup">
                          <wpg:wgp>
                            <wpg:cNvGrpSpPr/>
                            <wpg:grpSpPr>
                              <a:xfrm>
                                <a:off x="0" y="0"/>
                                <a:ext cx="4283999" cy="6350"/>
                                <a:chOff x="0" y="0"/>
                                <a:chExt cx="4283999" cy="6350"/>
                              </a:xfrm>
                            </wpg:grpSpPr>
                            <wps:wsp>
                              <wps:cNvPr id="9793" name="Shape 9793"/>
                              <wps:cNvSpPr/>
                              <wps:spPr>
                                <a:xfrm>
                                  <a:off x="2484002" y="0"/>
                                  <a:ext cx="1799996" cy="0"/>
                                </a:xfrm>
                                <a:custGeom>
                                  <a:avLst/>
                                  <a:gdLst/>
                                  <a:ahLst/>
                                  <a:cxnLst/>
                                  <a:rect l="0" t="0" r="0" b="0"/>
                                  <a:pathLst>
                                    <a:path w="1799996">
                                      <a:moveTo>
                                        <a:pt x="0" y="0"/>
                                      </a:moveTo>
                                      <a:lnTo>
                                        <a:pt x="1799996"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9795" name="Shape 9795"/>
                              <wps:cNvSpPr/>
                              <wps:spPr>
                                <a:xfrm>
                                  <a:off x="0" y="0"/>
                                  <a:ext cx="1980006" cy="0"/>
                                </a:xfrm>
                                <a:custGeom>
                                  <a:avLst/>
                                  <a:gdLst/>
                                  <a:ahLst/>
                                  <a:cxnLst/>
                                  <a:rect l="0" t="0" r="0" b="0"/>
                                  <a:pathLst>
                                    <a:path w="1980006">
                                      <a:moveTo>
                                        <a:pt x="0" y="0"/>
                                      </a:moveTo>
                                      <a:lnTo>
                                        <a:pt x="1980006"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940CDC" id="Group 67109" o:spid="_x0000_s1026" style="width:337.3pt;height:.5pt;mso-position-horizontal-relative:char;mso-position-vertical-relative:line" coordsize="4283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">
                      <v:shape id="Shape 9793" o:spid="_x0000_s1027" style="position:absolute;left:24840;width:17999;height:0;visibility:visible;mso-wrap-style:square;v-text-anchor:top" coordsize="1799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42j8YA&#10;AADdAAAADwAAAGRycy9kb3ducmV2LnhtbESP0WrCQBRE34X+w3ILvummCrWJrlIChSJNsWk/4Jq9&#10;TUKzd2N2jdGv7wqCj8PMnGFWm8E0oqfO1ZYVPE0jEMSF1TWXCn6+3yYvIJxH1thYJgVncrBZP4xW&#10;mGh74i/qc1+KAGGXoILK+zaR0hUVGXRT2xIH79d2Bn2QXSl1h6cAN42cRdGzNFhzWKiwpbSi4i8/&#10;GgXapP0l3mWHdKs/fbbPPgo5OKXGj8PrEoSnwd/Dt/a7VhAv4jlc34QnI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42j8YAAADdAAAADwAAAAAAAAAAAAAAAACYAgAAZHJz&#10;L2Rvd25yZXYueG1sUEsFBgAAAAAEAAQA9QAAAIsDAAAAAA==&#10;" path="m,l1799996,e" filled="f" strokeweight=".5pt">
                        <v:stroke miterlimit="83231f" joinstyle="miter"/>
                        <v:path arrowok="t" textboxrect="0,0,1799996,0"/>
                      </v:shape>
                      <v:shape id="Shape 9795" o:spid="_x0000_s1028" style="position:absolute;width:19800;height:0;visibility:visible;mso-wrap-style:square;v-text-anchor:top" coordsize="19800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1bscA&#10;AADdAAAADwAAAGRycy9kb3ducmV2LnhtbESPQWvCQBSE70L/w/IKvelGoTamrqKFgietsRSPr9nX&#10;JDT7NuyuMfrruwXB4zAz3zDzZW8a0ZHztWUF41ECgriwuuZSwefhfZiC8AFZY2OZFFzIw3LxMJhj&#10;pu2Z99TloRQRwj5DBVUIbSalLyoy6Ee2JY7ej3UGQ5SulNrhOcJNIydJMpUGa44LFbb0VlHxm5+M&#10;gokZb49duj9+pR8756eb9eX63Sv19NivXkEE6sM9fGtvtILZy+wZ/t/EJ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rtW7HAAAA3QAAAA8AAAAAAAAAAAAAAAAAmAIAAGRy&#10;cy9kb3ducmV2LnhtbFBLBQYAAAAABAAEAPUAAACMAwAAAAA=&#10;" path="m,l1980006,e" filled="f" strokeweight=".5pt">
                        <v:stroke miterlimit="83231f" joinstyle="miter"/>
                        <v:path arrowok="t" textboxrect="0,0,1980006,0"/>
                      </v:shape>
                      <w10:anchorlock/>
                    </v:group>
                  </w:pict>
                </mc:Fallback>
              </mc:AlternateContent>
            </w:r>
          </w:p>
          <w:p w:rsidR="007E2631" w:rsidRDefault="000C7366">
            <w:pPr>
              <w:spacing w:after="0" w:line="259" w:lineRule="auto"/>
              <w:ind w:right="2926" w:firstLine="0"/>
              <w:jc w:val="left"/>
            </w:pPr>
            <w:r>
              <w:rPr>
                <w:sz w:val="18"/>
              </w:rPr>
              <w:t xml:space="preserve">Asociación del consumo de desayuno </w:t>
            </w:r>
            <w:r>
              <w:rPr>
                <w:sz w:val="18"/>
              </w:rPr>
              <w:tab/>
              <w:t>Nutr Hosp. 2014;30(4):845-850 y la calidad de vida en adultos mayores autonomos chilenos</w:t>
            </w:r>
          </w:p>
        </w:tc>
      </w:tr>
    </w:tbl>
    <w:p w:rsidR="007E2631" w:rsidRDefault="000C7366">
      <w:pPr>
        <w:spacing w:after="19" w:line="232" w:lineRule="auto"/>
        <w:ind w:left="340" w:right="0" w:firstLine="0"/>
      </w:pPr>
      <w:r>
        <w:rPr>
          <w:sz w:val="16"/>
        </w:rPr>
        <w:t xml:space="preserve">HYPERLINK http://www.ine.cl/ http://www.ine.cl/ </w:t>
      </w:r>
    </w:p>
    <w:p w:rsidR="007E2631" w:rsidRDefault="000C7366">
      <w:pPr>
        <w:numPr>
          <w:ilvl w:val="0"/>
          <w:numId w:val="1"/>
        </w:numPr>
        <w:spacing w:after="19" w:line="232" w:lineRule="auto"/>
        <w:ind w:right="0" w:hanging="340"/>
      </w:pPr>
      <w:r>
        <w:rPr>
          <w:sz w:val="16"/>
        </w:rPr>
        <w:t>OMS (1974). Planificación y organización de los servicios geriátricos, informe del comité de expertos, Ginebra. Obtenido de: http://whqlibdoc.who.int/trs/WHO_TRS_548_spa.pdf</w:t>
      </w:r>
    </w:p>
    <w:p w:rsidR="007E2631" w:rsidRDefault="000C7366">
      <w:pPr>
        <w:numPr>
          <w:ilvl w:val="0"/>
          <w:numId w:val="1"/>
        </w:numPr>
        <w:spacing w:after="19" w:line="232" w:lineRule="auto"/>
        <w:ind w:right="0" w:hanging="340"/>
      </w:pPr>
      <w:r>
        <w:rPr>
          <w:sz w:val="16"/>
        </w:rPr>
        <w:t xml:space="preserve">Gutiérrez, L. m. (2010). </w:t>
      </w:r>
      <w:r>
        <w:rPr>
          <w:i/>
          <w:sz w:val="16"/>
        </w:rPr>
        <w:t xml:space="preserve">Gerontología y nutrición del adulto mayor. </w:t>
      </w:r>
      <w:r>
        <w:rPr>
          <w:sz w:val="16"/>
        </w:rPr>
        <w:t>México: Mc Gra</w:t>
      </w:r>
      <w:r>
        <w:rPr>
          <w:sz w:val="16"/>
        </w:rPr>
        <w:t>w Hill.</w:t>
      </w:r>
    </w:p>
    <w:p w:rsidR="007E2631" w:rsidRDefault="000C7366">
      <w:pPr>
        <w:numPr>
          <w:ilvl w:val="0"/>
          <w:numId w:val="1"/>
        </w:numPr>
        <w:spacing w:after="19" w:line="232" w:lineRule="auto"/>
        <w:ind w:right="0" w:hanging="340"/>
      </w:pPr>
      <w:r>
        <w:rPr>
          <w:sz w:val="16"/>
        </w:rPr>
        <w:t xml:space="preserve">Giusti L. (1991). </w:t>
      </w:r>
      <w:r>
        <w:rPr>
          <w:i/>
          <w:sz w:val="16"/>
        </w:rPr>
        <w:t>Calidad de vida, estrés y bienestar.</w:t>
      </w:r>
      <w:r>
        <w:rPr>
          <w:sz w:val="16"/>
        </w:rPr>
        <w:t xml:space="preserve"> San Juan, Puerto Rico: Editorial Psicoeducativa</w:t>
      </w:r>
    </w:p>
    <w:p w:rsidR="007E2631" w:rsidRDefault="000C7366">
      <w:pPr>
        <w:numPr>
          <w:ilvl w:val="0"/>
          <w:numId w:val="1"/>
        </w:numPr>
        <w:spacing w:after="19" w:line="232" w:lineRule="auto"/>
        <w:ind w:right="0" w:hanging="340"/>
      </w:pPr>
      <w:r>
        <w:rPr>
          <w:sz w:val="16"/>
        </w:rPr>
        <w:t>González, A. L. (s.f.). Instituto Nacional de geriatría, México. Obtenido de: http://www.geriatria.salud.gob.mx/descargas/34.pdf</w:t>
      </w:r>
    </w:p>
    <w:p w:rsidR="007E2631" w:rsidRDefault="000C7366">
      <w:pPr>
        <w:numPr>
          <w:ilvl w:val="0"/>
          <w:numId w:val="1"/>
        </w:numPr>
        <w:spacing w:after="19" w:line="232" w:lineRule="auto"/>
        <w:ind w:right="0" w:hanging="340"/>
      </w:pPr>
      <w:r>
        <w:rPr>
          <w:sz w:val="16"/>
        </w:rPr>
        <w:t xml:space="preserve">Rowe J, Kahn R. </w:t>
      </w:r>
      <w:r>
        <w:rPr>
          <w:sz w:val="16"/>
        </w:rPr>
        <w:t xml:space="preserve">(1999). </w:t>
      </w:r>
      <w:r>
        <w:rPr>
          <w:i/>
          <w:sz w:val="16"/>
        </w:rPr>
        <w:t>Successful Aging.</w:t>
      </w:r>
      <w:r>
        <w:rPr>
          <w:sz w:val="16"/>
        </w:rPr>
        <w:t xml:space="preserve"> Nueva York: Dell.</w:t>
      </w:r>
    </w:p>
    <w:p w:rsidR="007E2631" w:rsidRDefault="000C7366">
      <w:pPr>
        <w:numPr>
          <w:ilvl w:val="0"/>
          <w:numId w:val="1"/>
        </w:numPr>
        <w:spacing w:after="19" w:line="232" w:lineRule="auto"/>
        <w:ind w:right="0" w:hanging="340"/>
      </w:pPr>
      <w:r>
        <w:rPr>
          <w:sz w:val="16"/>
        </w:rPr>
        <w:t>García A, García</w:t>
      </w:r>
      <w:r>
        <w:rPr>
          <w:b/>
          <w:sz w:val="16"/>
        </w:rPr>
        <w:t xml:space="preserve"> </w:t>
      </w:r>
      <w:r>
        <w:rPr>
          <w:sz w:val="16"/>
        </w:rPr>
        <w:t xml:space="preserve">M. New ways for active aging: </w:t>
      </w:r>
      <w:r>
        <w:rPr>
          <w:i/>
          <w:sz w:val="16"/>
        </w:rPr>
        <w:t>Quality of Life and Physical Activity from a Psychosocial perspective.</w:t>
      </w:r>
      <w:r>
        <w:rPr>
          <w:sz w:val="16"/>
        </w:rPr>
        <w:t xml:space="preserve"> Escritos de Psicología 2013; 6(2):1-5. </w:t>
      </w:r>
    </w:p>
    <w:p w:rsidR="007E2631" w:rsidRDefault="000C7366">
      <w:pPr>
        <w:numPr>
          <w:ilvl w:val="0"/>
          <w:numId w:val="1"/>
        </w:numPr>
        <w:spacing w:after="19" w:line="232" w:lineRule="auto"/>
        <w:ind w:right="0" w:hanging="340"/>
      </w:pPr>
      <w:r>
        <w:rPr>
          <w:sz w:val="16"/>
        </w:rPr>
        <w:t xml:space="preserve">OMS. Envejecimiento activo: un marco político. Rev </w:t>
      </w:r>
      <w:r>
        <w:rPr>
          <w:i/>
          <w:sz w:val="16"/>
        </w:rPr>
        <w:t>Esp</w:t>
      </w:r>
      <w:r>
        <w:rPr>
          <w:i/>
          <w:sz w:val="16"/>
        </w:rPr>
        <w:t xml:space="preserve"> Geriatr Gerontol,</w:t>
      </w:r>
      <w:r>
        <w:rPr>
          <w:sz w:val="16"/>
        </w:rPr>
        <w:t xml:space="preserve"> 2002; 37(2):74-105.</w:t>
      </w:r>
    </w:p>
    <w:p w:rsidR="007E2631" w:rsidRDefault="000C7366">
      <w:pPr>
        <w:numPr>
          <w:ilvl w:val="0"/>
          <w:numId w:val="1"/>
        </w:numPr>
        <w:spacing w:after="19" w:line="232" w:lineRule="auto"/>
        <w:ind w:right="0" w:hanging="340"/>
      </w:pPr>
      <w:r>
        <w:rPr>
          <w:sz w:val="16"/>
        </w:rPr>
        <w:t>SENAMA (2010). Chile y sus mayores. Segunda encuesta de calidad de vida y vejez. Recuperado desde Servicio nacional del adulto mayor: http://www.senama.cl/filesapp/ChileYsusMayores_EncuestaCalidaddeVida.pdf</w:t>
      </w:r>
    </w:p>
    <w:p w:rsidR="007E2631" w:rsidRDefault="000C7366">
      <w:pPr>
        <w:numPr>
          <w:ilvl w:val="0"/>
          <w:numId w:val="1"/>
        </w:numPr>
        <w:spacing w:after="19" w:line="232" w:lineRule="auto"/>
        <w:ind w:right="0" w:hanging="340"/>
      </w:pPr>
      <w:r>
        <w:rPr>
          <w:sz w:val="16"/>
        </w:rPr>
        <w:t>Restrepo S</w:t>
      </w:r>
      <w:r>
        <w:rPr>
          <w:sz w:val="16"/>
        </w:rPr>
        <w:t xml:space="preserve">, Morales R, Ramírez M, López M, Varela L. Los hábitos alimentarios en el adulto mayor y su relación con los procesos protectores y deteriorantes en salud. </w:t>
      </w:r>
      <w:r>
        <w:rPr>
          <w:i/>
          <w:sz w:val="16"/>
        </w:rPr>
        <w:t xml:space="preserve">Rev Chil Nutr </w:t>
      </w:r>
      <w:r>
        <w:rPr>
          <w:sz w:val="16"/>
        </w:rPr>
        <w:t xml:space="preserve">2006; 33(3): 500-10. </w:t>
      </w:r>
    </w:p>
    <w:p w:rsidR="007E2631" w:rsidRDefault="000C7366">
      <w:pPr>
        <w:numPr>
          <w:ilvl w:val="0"/>
          <w:numId w:val="1"/>
        </w:numPr>
        <w:spacing w:after="19" w:line="232" w:lineRule="auto"/>
        <w:ind w:right="0" w:hanging="340"/>
      </w:pPr>
      <w:r>
        <w:rPr>
          <w:sz w:val="16"/>
        </w:rPr>
        <w:t xml:space="preserve">Aizpurua P. Revisión sistemática que muestra que el consumo del </w:t>
      </w:r>
      <w:r>
        <w:rPr>
          <w:sz w:val="16"/>
        </w:rPr>
        <w:t xml:space="preserve">desayuno tiene influencia sobre el peso de los niños y adolescentes en Europa. </w:t>
      </w:r>
      <w:r>
        <w:rPr>
          <w:i/>
          <w:sz w:val="16"/>
        </w:rPr>
        <w:t>Evid Pediatr,</w:t>
      </w:r>
      <w:r>
        <w:rPr>
          <w:sz w:val="16"/>
        </w:rPr>
        <w:t xml:space="preserve"> 2012;8(25): 1-3. </w:t>
      </w:r>
    </w:p>
    <w:p w:rsidR="007E2631" w:rsidRDefault="000C7366">
      <w:pPr>
        <w:numPr>
          <w:ilvl w:val="0"/>
          <w:numId w:val="1"/>
        </w:numPr>
        <w:spacing w:after="19" w:line="232" w:lineRule="auto"/>
        <w:ind w:right="0" w:hanging="340"/>
      </w:pPr>
      <w:r>
        <w:rPr>
          <w:sz w:val="16"/>
        </w:rPr>
        <w:t>Manual de Aplicación del Examen de Medicina Preventiva del Adulto Mayor. (Chile) disponible en: http://www.minsal.cl/ portal/url/item/ab1f81f43ef</w:t>
      </w:r>
      <w:r>
        <w:rPr>
          <w:sz w:val="16"/>
        </w:rPr>
        <w:t>0c2a6e04001011e011907.pdf</w:t>
      </w:r>
    </w:p>
    <w:p w:rsidR="007E2631" w:rsidRDefault="000C7366">
      <w:pPr>
        <w:numPr>
          <w:ilvl w:val="0"/>
          <w:numId w:val="1"/>
        </w:numPr>
        <w:spacing w:after="19" w:line="232" w:lineRule="auto"/>
        <w:ind w:right="0" w:hanging="340"/>
      </w:pPr>
      <w:r>
        <w:rPr>
          <w:sz w:val="16"/>
        </w:rPr>
        <w:t xml:space="preserve">Cid P, Merino JM, Stiepovich J. Factores biológicos y psicosociales predictores del estilo de vida promotor de salud. </w:t>
      </w:r>
      <w:r>
        <w:rPr>
          <w:i/>
          <w:sz w:val="16"/>
        </w:rPr>
        <w:t>Rev Méd Chile</w:t>
      </w:r>
      <w:r>
        <w:rPr>
          <w:sz w:val="16"/>
        </w:rPr>
        <w:t xml:space="preserve"> 2006; 134: 1491-1499</w:t>
      </w:r>
    </w:p>
    <w:p w:rsidR="007E2631" w:rsidRDefault="000C7366">
      <w:pPr>
        <w:numPr>
          <w:ilvl w:val="0"/>
          <w:numId w:val="1"/>
        </w:numPr>
        <w:spacing w:after="19" w:line="232" w:lineRule="auto"/>
        <w:ind w:right="0" w:hanging="340"/>
      </w:pPr>
      <w:r>
        <w:rPr>
          <w:sz w:val="16"/>
        </w:rPr>
        <w:lastRenderedPageBreak/>
        <w:t xml:space="preserve">World Health Organization. Obesity: preventing and managing the global epidemic. Report of a WHO Consultation. Geneva: World Health Organization; 2000. </w:t>
      </w:r>
    </w:p>
    <w:p w:rsidR="007E2631" w:rsidRDefault="000C7366">
      <w:pPr>
        <w:numPr>
          <w:ilvl w:val="0"/>
          <w:numId w:val="1"/>
        </w:numPr>
        <w:spacing w:after="19" w:line="232" w:lineRule="auto"/>
        <w:ind w:right="0" w:hanging="340"/>
      </w:pPr>
      <w:r>
        <w:rPr>
          <w:sz w:val="16"/>
        </w:rPr>
        <w:t>Huang C, Hu H, Fan Y, Liao Y, Tsai P. Associations of breakfast skipping with obesity and health-relate</w:t>
      </w:r>
      <w:r>
        <w:rPr>
          <w:sz w:val="16"/>
        </w:rPr>
        <w:t xml:space="preserve">d quality of life: evidence from a national survey in Taiwan. </w:t>
      </w:r>
      <w:r>
        <w:rPr>
          <w:i/>
          <w:sz w:val="16"/>
        </w:rPr>
        <w:t>International Journal of Obesity</w:t>
      </w:r>
      <w:r>
        <w:rPr>
          <w:sz w:val="16"/>
        </w:rPr>
        <w:t xml:space="preserve"> 2010;34(4): 720-5.</w:t>
      </w:r>
    </w:p>
    <w:p w:rsidR="007E2631" w:rsidRDefault="000C7366">
      <w:pPr>
        <w:numPr>
          <w:ilvl w:val="0"/>
          <w:numId w:val="1"/>
        </w:numPr>
        <w:spacing w:after="19" w:line="232" w:lineRule="auto"/>
        <w:ind w:right="0" w:hanging="340"/>
      </w:pPr>
      <w:r>
        <w:rPr>
          <w:sz w:val="16"/>
        </w:rPr>
        <w:t xml:space="preserve">Van der Heijden AA, Hu FB, Rimm EB, van Dam RM. A prospective study of breakfast consumption and weight gain among U.S. men. </w:t>
      </w:r>
      <w:r>
        <w:rPr>
          <w:i/>
          <w:sz w:val="16"/>
        </w:rPr>
        <w:t>Obesity (Silver S</w:t>
      </w:r>
      <w:r>
        <w:rPr>
          <w:i/>
          <w:sz w:val="16"/>
        </w:rPr>
        <w:t>pring).</w:t>
      </w:r>
      <w:r>
        <w:rPr>
          <w:sz w:val="16"/>
        </w:rPr>
        <w:t xml:space="preserve"> 2007; 15(10):2463-9. </w:t>
      </w:r>
    </w:p>
    <w:p w:rsidR="007E2631" w:rsidRDefault="000C7366">
      <w:pPr>
        <w:numPr>
          <w:ilvl w:val="0"/>
          <w:numId w:val="1"/>
        </w:numPr>
        <w:spacing w:after="19" w:line="232" w:lineRule="auto"/>
        <w:ind w:right="0" w:hanging="340"/>
      </w:pPr>
      <w:r>
        <w:rPr>
          <w:sz w:val="16"/>
        </w:rPr>
        <w:t xml:space="preserve">Serra Prat M, Fernández X, Ribó L, Palomera E, Papiol M, Serra P. Loss of appetite in elderly people in the community and its relationship with functional capacity. </w:t>
      </w:r>
      <w:r>
        <w:rPr>
          <w:i/>
          <w:sz w:val="16"/>
        </w:rPr>
        <w:t>Med Clin (Barc).</w:t>
      </w:r>
      <w:r>
        <w:rPr>
          <w:sz w:val="16"/>
        </w:rPr>
        <w:t xml:space="preserve"> 2008; 130(14):531-3. </w:t>
      </w:r>
    </w:p>
    <w:p w:rsidR="007E2631" w:rsidRDefault="000C7366">
      <w:pPr>
        <w:numPr>
          <w:ilvl w:val="0"/>
          <w:numId w:val="1"/>
        </w:numPr>
        <w:spacing w:after="2" w:line="234" w:lineRule="auto"/>
        <w:ind w:right="0" w:hanging="340"/>
      </w:pPr>
      <w:r>
        <w:rPr>
          <w:sz w:val="16"/>
        </w:rPr>
        <w:t>Barr S, DiFrancesco L,</w:t>
      </w:r>
      <w:r>
        <w:rPr>
          <w:sz w:val="16"/>
        </w:rPr>
        <w:t xml:space="preserve"> Fulgoni V. Consumption of Breakfast and the Type of Breakfast Consumed Are Positively Associated with Nutrient Intakes and Adequacy of Canadian Adults. </w:t>
      </w:r>
      <w:r>
        <w:rPr>
          <w:i/>
          <w:sz w:val="16"/>
        </w:rPr>
        <w:t>J Nutr.</w:t>
      </w:r>
      <w:r>
        <w:rPr>
          <w:sz w:val="16"/>
        </w:rPr>
        <w:t xml:space="preserve"> 2013;143(1):86-92.</w:t>
      </w:r>
    </w:p>
    <w:p w:rsidR="007E2631" w:rsidRDefault="000C7366">
      <w:pPr>
        <w:numPr>
          <w:ilvl w:val="0"/>
          <w:numId w:val="1"/>
        </w:numPr>
        <w:spacing w:after="19" w:line="232" w:lineRule="auto"/>
        <w:ind w:right="0" w:hanging="340"/>
      </w:pPr>
      <w:r>
        <w:rPr>
          <w:sz w:val="16"/>
        </w:rPr>
        <w:t>Galiano M, Moreno J. El desayuno en la infancia: Más que una buena costumbre</w:t>
      </w:r>
      <w:r>
        <w:rPr>
          <w:sz w:val="16"/>
        </w:rPr>
        <w:t xml:space="preserve">. </w:t>
      </w:r>
      <w:r>
        <w:rPr>
          <w:i/>
          <w:sz w:val="16"/>
        </w:rPr>
        <w:t>Acta Pediatr Esp.</w:t>
      </w:r>
      <w:r>
        <w:rPr>
          <w:sz w:val="16"/>
        </w:rPr>
        <w:t xml:space="preserve"> 2010; 68(8): 403-8.</w:t>
      </w:r>
    </w:p>
    <w:p w:rsidR="007E2631" w:rsidRDefault="000C7366">
      <w:pPr>
        <w:numPr>
          <w:ilvl w:val="0"/>
          <w:numId w:val="1"/>
        </w:numPr>
        <w:spacing w:after="19" w:line="232" w:lineRule="auto"/>
        <w:ind w:right="0" w:hanging="340"/>
      </w:pPr>
      <w:r>
        <w:rPr>
          <w:sz w:val="16"/>
        </w:rPr>
        <w:t xml:space="preserve">Marqués M, Sutil de Naranjo R, Rivas C, Rincón M, Torres M, Yepez R. Influencia del desayuno sobre la función cognoscitiva de escolares de una zona urbana de Valencia, Venezuela. </w:t>
      </w:r>
      <w:r>
        <w:rPr>
          <w:i/>
          <w:sz w:val="16"/>
        </w:rPr>
        <w:t>ALAN.</w:t>
      </w:r>
      <w:r>
        <w:rPr>
          <w:sz w:val="16"/>
        </w:rPr>
        <w:t xml:space="preserve"> 2001; 51(1): 57-63. </w:t>
      </w:r>
    </w:p>
    <w:p w:rsidR="007E2631" w:rsidRDefault="000C7366">
      <w:pPr>
        <w:numPr>
          <w:ilvl w:val="0"/>
          <w:numId w:val="1"/>
        </w:numPr>
        <w:spacing w:after="19" w:line="232" w:lineRule="auto"/>
        <w:ind w:right="0" w:hanging="340"/>
      </w:pPr>
      <w:r>
        <w:rPr>
          <w:sz w:val="16"/>
        </w:rPr>
        <w:t xml:space="preserve">Herrero R, Fillat J. Estudio sobre el desayuno y el rendimiento escolar en un grupo de adolescentes. </w:t>
      </w:r>
      <w:r>
        <w:rPr>
          <w:i/>
          <w:sz w:val="16"/>
        </w:rPr>
        <w:t>Nutr Hosp.</w:t>
      </w:r>
      <w:r>
        <w:rPr>
          <w:sz w:val="16"/>
        </w:rPr>
        <w:t xml:space="preserve"> 2006;21(3):346-52.</w:t>
      </w:r>
    </w:p>
    <w:p w:rsidR="007E2631" w:rsidRDefault="000C7366">
      <w:pPr>
        <w:numPr>
          <w:ilvl w:val="0"/>
          <w:numId w:val="1"/>
        </w:numPr>
        <w:spacing w:after="19" w:line="232" w:lineRule="auto"/>
        <w:ind w:right="0" w:hanging="340"/>
      </w:pPr>
      <w:r>
        <w:rPr>
          <w:sz w:val="16"/>
        </w:rPr>
        <w:t>Sugiyama S, Okuda M, Sasaki S, Kunitsugu I, Hobara T. Breakfast habits among adolescents and their association with daily ene</w:t>
      </w:r>
      <w:r>
        <w:rPr>
          <w:sz w:val="16"/>
        </w:rPr>
        <w:t xml:space="preserve">rgy and fish, vegetable, and fruit intake: a community-based cross-sectional study. </w:t>
      </w:r>
      <w:r>
        <w:rPr>
          <w:i/>
          <w:sz w:val="16"/>
        </w:rPr>
        <w:t>Environ Health PrevMed</w:t>
      </w:r>
      <w:r>
        <w:rPr>
          <w:sz w:val="16"/>
        </w:rPr>
        <w:t xml:space="preserve"> 2012; 17(5): 408-14.</w:t>
      </w:r>
    </w:p>
    <w:p w:rsidR="007E2631" w:rsidRDefault="000C7366">
      <w:pPr>
        <w:numPr>
          <w:ilvl w:val="0"/>
          <w:numId w:val="1"/>
        </w:numPr>
        <w:spacing w:after="19" w:line="232" w:lineRule="auto"/>
        <w:ind w:right="0" w:hanging="340"/>
      </w:pPr>
      <w:r>
        <w:rPr>
          <w:sz w:val="16"/>
        </w:rPr>
        <w:t>Utter J, Scragg R, Mhurchu CN, Schaaf D. At-home breakfast consumption among New Zealand children: associations with body mass i</w:t>
      </w:r>
      <w:r>
        <w:rPr>
          <w:sz w:val="16"/>
        </w:rPr>
        <w:t xml:space="preserve">ndex and related nutrition behaviors. </w:t>
      </w:r>
      <w:r>
        <w:rPr>
          <w:i/>
          <w:sz w:val="16"/>
        </w:rPr>
        <w:t>J Am Diet Assoc</w:t>
      </w:r>
      <w:r>
        <w:rPr>
          <w:sz w:val="16"/>
        </w:rPr>
        <w:t xml:space="preserve"> 2007; 107(4): 570-6.</w:t>
      </w:r>
    </w:p>
    <w:p w:rsidR="007E2631" w:rsidRDefault="000C7366">
      <w:pPr>
        <w:numPr>
          <w:ilvl w:val="0"/>
          <w:numId w:val="1"/>
        </w:numPr>
        <w:spacing w:after="19" w:line="232" w:lineRule="auto"/>
        <w:ind w:right="0" w:hanging="340"/>
      </w:pPr>
      <w:r>
        <w:rPr>
          <w:sz w:val="16"/>
        </w:rPr>
        <w:t xml:space="preserve">Nicklas TA, O’Neil CO, Myers L. The importance of breakfast consumption to nutrition of children, adolescents, and young adults. </w:t>
      </w:r>
      <w:r>
        <w:rPr>
          <w:i/>
          <w:sz w:val="16"/>
        </w:rPr>
        <w:t>Nutr Today.</w:t>
      </w:r>
      <w:r>
        <w:rPr>
          <w:sz w:val="16"/>
        </w:rPr>
        <w:t xml:space="preserve"> 2004;39(1): 30-9.</w:t>
      </w:r>
    </w:p>
    <w:p w:rsidR="007E2631" w:rsidRDefault="000C7366">
      <w:pPr>
        <w:numPr>
          <w:ilvl w:val="0"/>
          <w:numId w:val="1"/>
        </w:numPr>
        <w:spacing w:after="19" w:line="232" w:lineRule="auto"/>
        <w:ind w:right="0" w:hanging="340"/>
      </w:pPr>
      <w:r>
        <w:rPr>
          <w:sz w:val="16"/>
        </w:rPr>
        <w:t>Keski-Rahkonen A, Kapr</w:t>
      </w:r>
      <w:r>
        <w:rPr>
          <w:sz w:val="16"/>
        </w:rPr>
        <w:t xml:space="preserve">io J, Rissanen A, Virkkunen M, Rose RJ. Breakfast skipping and health-compromising behaviours in adolescents and adults. </w:t>
      </w:r>
      <w:r>
        <w:rPr>
          <w:i/>
          <w:sz w:val="16"/>
        </w:rPr>
        <w:t>Eur J Clin Nutr</w:t>
      </w:r>
      <w:r>
        <w:rPr>
          <w:sz w:val="16"/>
        </w:rPr>
        <w:t xml:space="preserve"> 2003; 57(7): 842-53.</w:t>
      </w:r>
    </w:p>
    <w:p w:rsidR="007E2631" w:rsidRDefault="000C7366">
      <w:pPr>
        <w:numPr>
          <w:ilvl w:val="0"/>
          <w:numId w:val="1"/>
        </w:numPr>
        <w:spacing w:after="19" w:line="232" w:lineRule="auto"/>
        <w:ind w:right="0" w:hanging="340"/>
      </w:pPr>
      <w:r>
        <w:rPr>
          <w:sz w:val="16"/>
        </w:rPr>
        <w:t>Mekary RA, Giovannucci E, Cahill L, Willett WC, van Dam RM, Hu FB. Eating patterns and type 2 diab</w:t>
      </w:r>
      <w:r>
        <w:rPr>
          <w:sz w:val="16"/>
        </w:rPr>
        <w:t xml:space="preserve">etes risk in older women: breakfast consumption and eating frequency. </w:t>
      </w:r>
      <w:r>
        <w:rPr>
          <w:i/>
          <w:sz w:val="16"/>
        </w:rPr>
        <w:t>Am J Clin Nutr.</w:t>
      </w:r>
      <w:r>
        <w:rPr>
          <w:sz w:val="16"/>
        </w:rPr>
        <w:t xml:space="preserve"> 2013; 98(2):436-43.</w:t>
      </w:r>
    </w:p>
    <w:p w:rsidR="007E2631" w:rsidRDefault="000C7366">
      <w:pPr>
        <w:numPr>
          <w:ilvl w:val="0"/>
          <w:numId w:val="1"/>
        </w:numPr>
        <w:spacing w:after="19" w:line="232" w:lineRule="auto"/>
        <w:ind w:right="0" w:hanging="340"/>
      </w:pPr>
      <w:r>
        <w:rPr>
          <w:sz w:val="16"/>
        </w:rPr>
        <w:t>Smith KJ, McNaughton SA, Cleland VJ, Crawford D, Ball K. Health, behavioral, cognitive, and social correlates of breakfast skipping among women living</w:t>
      </w:r>
      <w:r>
        <w:rPr>
          <w:sz w:val="16"/>
        </w:rPr>
        <w:t xml:space="preserve"> in socioeconomically disadvantaged neighborhoods. </w:t>
      </w:r>
      <w:r>
        <w:rPr>
          <w:i/>
          <w:sz w:val="16"/>
        </w:rPr>
        <w:t>J Nutr.</w:t>
      </w:r>
      <w:r>
        <w:rPr>
          <w:sz w:val="16"/>
        </w:rPr>
        <w:t xml:space="preserve"> 2013; 143(11):1774-84.</w:t>
      </w:r>
    </w:p>
    <w:tbl>
      <w:tblPr>
        <w:tblStyle w:val="TableGrid"/>
        <w:tblpPr w:vertAnchor="text" w:horzAnchor="margin"/>
        <w:tblOverlap w:val="never"/>
        <w:tblW w:w="9233" w:type="dxa"/>
        <w:tblInd w:w="0" w:type="dxa"/>
        <w:tblCellMar>
          <w:top w:w="0" w:type="dxa"/>
          <w:left w:w="0" w:type="dxa"/>
          <w:bottom w:w="0" w:type="dxa"/>
          <w:right w:w="0" w:type="dxa"/>
        </w:tblCellMar>
        <w:tblLook w:val="04A0" w:firstRow="1" w:lastRow="0" w:firstColumn="1" w:lastColumn="0" w:noHBand="0" w:noVBand="1"/>
      </w:tblPr>
      <w:tblGrid>
        <w:gridCol w:w="9233"/>
      </w:tblGrid>
      <w:tr w:rsidR="007E2631">
        <w:trPr>
          <w:trHeight w:val="3147"/>
        </w:trPr>
        <w:tc>
          <w:tcPr>
            <w:tcW w:w="9235" w:type="dxa"/>
            <w:tcBorders>
              <w:top w:val="nil"/>
              <w:left w:val="nil"/>
              <w:bottom w:val="nil"/>
              <w:right w:val="nil"/>
            </w:tcBorders>
            <w:vAlign w:val="bottom"/>
          </w:tcPr>
          <w:p w:rsidR="007E2631" w:rsidRDefault="000C7366">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-97145</wp:posOffset>
                      </wp:positionV>
                      <wp:extent cx="3289242" cy="749808"/>
                      <wp:effectExtent l="0" t="0" r="0" b="0"/>
                      <wp:wrapSquare wrapText="bothSides"/>
                      <wp:docPr id="67116" name="Group 67116"/>
                      <wp:cNvGraphicFramePr/>
                      <a:graphic xmlns:a="http://schemas.openxmlformats.org/drawingml/2006/main">
                        <a:graphicData uri="http://schemas.microsoft.com/office/word/2010/wordprocessingGroup">
                          <wpg:wgp>
                            <wpg:cNvGrpSpPr/>
                            <wpg:grpSpPr>
                              <a:xfrm>
                                <a:off x="0" y="0"/>
                                <a:ext cx="3289242" cy="749808"/>
                                <a:chOff x="0" y="0"/>
                                <a:chExt cx="3289242" cy="749808"/>
                              </a:xfrm>
                            </wpg:grpSpPr>
                            <pic:pic xmlns:pic="http://schemas.openxmlformats.org/drawingml/2006/picture">
                              <pic:nvPicPr>
                                <pic:cNvPr id="66421" name="Picture 66421"/>
                                <pic:cNvPicPr/>
                              </pic:nvPicPr>
                              <pic:blipFill>
                                <a:blip r:embed="rId13"/>
                                <a:stretch>
                                  <a:fillRect/>
                                </a:stretch>
                              </pic:blipFill>
                              <pic:spPr>
                                <a:xfrm>
                                  <a:off x="2539433" y="0"/>
                                  <a:ext cx="749808" cy="749808"/>
                                </a:xfrm>
                                <a:prstGeom prst="rect">
                                  <a:avLst/>
                                </a:prstGeom>
                              </pic:spPr>
                            </pic:pic>
                            <pic:pic xmlns:pic="http://schemas.openxmlformats.org/drawingml/2006/picture">
                              <pic:nvPicPr>
                                <pic:cNvPr id="10297" name="Picture 10297"/>
                                <pic:cNvPicPr/>
                              </pic:nvPicPr>
                              <pic:blipFill>
                                <a:blip r:embed="rId7"/>
                                <a:stretch>
                                  <a:fillRect/>
                                </a:stretch>
                              </pic:blipFill>
                              <pic:spPr>
                                <a:xfrm>
                                  <a:off x="0" y="123240"/>
                                  <a:ext cx="1370759" cy="614363"/>
                                </a:xfrm>
                                <a:prstGeom prst="rect">
                                  <a:avLst/>
                                </a:prstGeom>
                              </pic:spPr>
                            </pic:pic>
                          </wpg:wgp>
                        </a:graphicData>
                      </a:graphic>
                    </wp:anchor>
                  </w:drawing>
                </mc:Choice>
                <mc:Fallback>
                  <w:pict>
                    <v:group w14:anchorId="3AA3C2AA" id="Group 67116" o:spid="_x0000_s1026" style="position:absolute;margin-left:0;margin-top:-7.65pt;width:259pt;height:59.05pt;z-index:251660288" coordsize="32892,749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421" o:spid="_x0000_s1027" type="#_x0000_t75" style="position:absolute;left:25394;width:7498;height:74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QnqXFAAAA3gAAAA8AAABkcnMvZG93bnJldi54bWxEj0FrwkAUhO8F/8PyhN7qRgmhpK4iilDo&#10;yVgaj4/sMwlm34bdVVN/vSsIHoeZ+YaZLwfTiQs531pWMJ0kIIgrq1uuFfzutx+fIHxA1thZJgX/&#10;5GG5GL3NMdf2yju6FKEWEcI+RwVNCH0upa8aMugntieO3tE6gyFKV0vt8BrhppOzJMmkwZbjQoM9&#10;rRuqTsXZKDA3vz2k6aY7bMpy9xeOLinKH6Xex8PqC0SgIbzCz/a3VpBl6WwKjzvxCsjF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UJ6lxQAAAN4AAAAPAAAAAAAAAAAAAAAA&#10;AJ8CAABkcnMvZG93bnJldi54bWxQSwUGAAAAAAQABAD3AAAAkQMAAAAA&#10;">
                        <v:imagedata r:id="rId14" o:title=""/>
                      </v:shape>
                      <v:shape id="Picture 10297" o:spid="_x0000_s1028" type="#_x0000_t75" style="position:absolute;top:1232;width:13707;height:6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jTBnDAAAA3gAAAA8AAABkcnMvZG93bnJldi54bWxET82KwjAQvi/4DmEEL4tN7UHX2ihSUAq7&#10;F10fYGjGtthMShNrfXuzIOxtPr7fyXajacVAvWssK1hEMQji0uqGKwWX38P8C4TzyBpby6TgSQ52&#10;28lHhqm2Dz7RcPaVCCHsUlRQe9+lUrqyJoMush1x4K62N+gD7Cupe3yEcNPKJI6X0mDDoaHGjvKa&#10;ytv5bhSs7p+3/HvAn8vJ50da6GJ9TQqlZtNxvwHhafT/4re70GF+nKxX8PdOuEFu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aNMGcMAAADeAAAADwAAAAAAAAAAAAAAAACf&#10;AgAAZHJzL2Rvd25yZXYueG1sUEsFBgAAAAAEAAQA9wAAAI8DAAAAAA==&#10;">
                        <v:imagedata r:id="rId15" o:title=""/>
                      </v:shape>
                      <w10:wrap type="square"/>
                    </v:group>
                  </w:pict>
                </mc:Fallback>
              </mc:AlternateContent>
            </w:r>
            <w:r>
              <w:rPr>
                <w:b/>
                <w:sz w:val="14"/>
              </w:rPr>
              <w:t>Nutr Hosp. 2014;30(4):851-857</w:t>
            </w:r>
          </w:p>
          <w:p w:rsidR="007E2631" w:rsidRDefault="000C7366">
            <w:pPr>
              <w:spacing w:after="799" w:line="237" w:lineRule="auto"/>
              <w:ind w:left="6641" w:right="-2" w:firstLine="0"/>
              <w:jc w:val="right"/>
            </w:pPr>
            <w:r>
              <w:rPr>
                <w:b/>
                <w:sz w:val="14"/>
              </w:rPr>
              <w:t>ISSN 0212-1611 • CODEN NUHOEQ S.V.R. 318</w:t>
            </w:r>
          </w:p>
          <w:p w:rsidR="007E2631" w:rsidRDefault="000C7366">
            <w:pPr>
              <w:spacing w:after="80" w:line="259" w:lineRule="auto"/>
              <w:ind w:right="0" w:firstLine="0"/>
              <w:jc w:val="left"/>
            </w:pPr>
            <w:r>
              <w:rPr>
                <w:b/>
                <w:sz w:val="32"/>
              </w:rPr>
              <w:t xml:space="preserve">Original / </w:t>
            </w:r>
            <w:r>
              <w:rPr>
                <w:b/>
                <w:i/>
                <w:sz w:val="32"/>
              </w:rPr>
              <w:t>Ancianos</w:t>
            </w:r>
          </w:p>
          <w:p w:rsidR="007E2631" w:rsidRDefault="000C7366">
            <w:pPr>
              <w:spacing w:after="0" w:line="216" w:lineRule="auto"/>
              <w:ind w:right="0" w:firstLine="0"/>
              <w:jc w:val="left"/>
            </w:pPr>
            <w:r>
              <w:rPr>
                <w:b/>
                <w:sz w:val="48"/>
              </w:rPr>
              <w:t>Relationship between sex, body composition, gait speed and body satisfaction in elderly people</w:t>
            </w:r>
          </w:p>
          <w:p w:rsidR="007E2631" w:rsidRDefault="000C7366">
            <w:pPr>
              <w:spacing w:after="38" w:line="259" w:lineRule="auto"/>
              <w:ind w:right="0" w:firstLine="0"/>
              <w:jc w:val="left"/>
            </w:pPr>
            <w:r>
              <w:rPr>
                <w:sz w:val="22"/>
              </w:rPr>
              <w:t>P.A. Latorre Román, F. García-Pinillos, J.A. Huertas Herrador, M. Cózar Barba and M. Muñoz Jiménez</w:t>
            </w:r>
          </w:p>
          <w:p w:rsidR="007E2631" w:rsidRDefault="000C7366">
            <w:pPr>
              <w:spacing w:after="0" w:line="259" w:lineRule="auto"/>
              <w:ind w:right="0" w:firstLine="0"/>
              <w:jc w:val="left"/>
            </w:pPr>
            <w:r>
              <w:rPr>
                <w:i/>
                <w:sz w:val="18"/>
              </w:rPr>
              <w:t>University of Jaen, Department of Health Sciences. Campus de L</w:t>
            </w:r>
            <w:r>
              <w:rPr>
                <w:i/>
                <w:sz w:val="18"/>
              </w:rPr>
              <w:t>as Lagunillas, Jaen (Spain).</w:t>
            </w:r>
          </w:p>
        </w:tc>
      </w:tr>
    </w:tbl>
    <w:p w:rsidR="007E2631" w:rsidRDefault="000C7366">
      <w:pPr>
        <w:spacing w:after="138" w:line="230" w:lineRule="auto"/>
        <w:ind w:left="-15" w:right="0" w:firstLine="0"/>
      </w:pPr>
      <w:r>
        <w:rPr>
          <w:b/>
          <w:sz w:val="18"/>
        </w:rPr>
        <w:t>Abstract</w:t>
      </w:r>
    </w:p>
    <w:p w:rsidR="007E2631" w:rsidRDefault="000C7366">
      <w:pPr>
        <w:spacing w:after="3" w:line="230" w:lineRule="auto"/>
        <w:ind w:left="-15" w:right="0" w:firstLine="189"/>
      </w:pPr>
      <w:r>
        <w:rPr>
          <w:b/>
          <w:sz w:val="18"/>
        </w:rPr>
        <w:lastRenderedPageBreak/>
        <w:t>The purpose of this study is to analyzebody satisfaction in non-institutionalized old people and its association with sex, body mass index (BMI) and gait speed.</w:t>
      </w:r>
    </w:p>
    <w:p w:rsidR="007E2631" w:rsidRDefault="000C7366">
      <w:pPr>
        <w:spacing w:after="3" w:line="230" w:lineRule="auto"/>
        <w:ind w:left="-15" w:right="0" w:firstLine="189"/>
      </w:pPr>
      <w:r>
        <w:rPr>
          <w:b/>
          <w:sz w:val="18"/>
        </w:rPr>
        <w:t>Method</w:t>
      </w:r>
      <w:r>
        <w:rPr>
          <w:b/>
          <w:i/>
          <w:sz w:val="18"/>
        </w:rPr>
        <w:t>s:</w:t>
      </w:r>
      <w:r>
        <w:rPr>
          <w:b/>
          <w:sz w:val="18"/>
        </w:rPr>
        <w:t xml:space="preserve"> Hundred six people have participated, 38 men (age=74.60 ±6.67 years old) and 68 women (age=72.76 ±4.68 years old). The Body Shape Questionnaire (BSQ) has been used together with body composition and a gait speedtest.</w:t>
      </w:r>
    </w:p>
    <w:p w:rsidR="007E2631" w:rsidRDefault="000C7366">
      <w:pPr>
        <w:spacing w:after="3" w:line="230" w:lineRule="auto"/>
        <w:ind w:left="-15" w:right="0" w:firstLine="189"/>
      </w:pPr>
      <w:r>
        <w:rPr>
          <w:b/>
          <w:sz w:val="18"/>
        </w:rPr>
        <w:t>Result</w:t>
      </w:r>
      <w:r>
        <w:rPr>
          <w:b/>
          <w:i/>
          <w:sz w:val="18"/>
        </w:rPr>
        <w:t>s:</w:t>
      </w:r>
      <w:r>
        <w:rPr>
          <w:b/>
          <w:sz w:val="18"/>
        </w:rPr>
        <w:t xml:space="preserve"> Prevalence of body dissatisfa</w:t>
      </w:r>
      <w:r>
        <w:rPr>
          <w:b/>
          <w:sz w:val="18"/>
        </w:rPr>
        <w:t>ction in old people is about 5.6 %. Women have higher body fat percentage and less muscle mass. Significant differences were not found (p≥0.05) in the BSQ relating with sex. Obese old people with less gait speed showed higher score in BSQ. The Total BSQ is</w:t>
      </w:r>
      <w:r>
        <w:rPr>
          <w:b/>
          <w:sz w:val="18"/>
        </w:rPr>
        <w:t xml:space="preserve"> positively correlated with BMI (r=0.487, p&lt;0.01), fat percentage (r=0.371, p&lt;0.01) and negatively correlated with gait speed (r=-0.215 p&lt;0.05) and perceived health status (r=-0.269, p&lt;0.05).</w:t>
      </w:r>
    </w:p>
    <w:p w:rsidR="007E2631" w:rsidRDefault="000C7366">
      <w:pPr>
        <w:spacing w:after="0" w:line="259" w:lineRule="auto"/>
        <w:ind w:left="10" w:right="-12" w:hanging="10"/>
        <w:jc w:val="right"/>
      </w:pPr>
      <w:r>
        <w:rPr>
          <w:b/>
          <w:sz w:val="18"/>
        </w:rPr>
        <w:t>Conclusio</w:t>
      </w:r>
      <w:r>
        <w:rPr>
          <w:b/>
          <w:i/>
          <w:sz w:val="18"/>
        </w:rPr>
        <w:t>n:</w:t>
      </w:r>
      <w:r>
        <w:rPr>
          <w:b/>
          <w:sz w:val="18"/>
        </w:rPr>
        <w:t xml:space="preserve"> Older people´s body satisfaction is posi-</w:t>
      </w:r>
    </w:p>
    <w:p w:rsidR="007E2631" w:rsidRDefault="000C7366">
      <w:pPr>
        <w:spacing w:after="114" w:line="230" w:lineRule="auto"/>
        <w:ind w:left="-15" w:right="0" w:firstLine="0"/>
      </w:pPr>
      <w:r>
        <w:rPr>
          <w:b/>
          <w:sz w:val="18"/>
        </w:rPr>
        <w:t>tively ass</w:t>
      </w:r>
      <w:r>
        <w:rPr>
          <w:b/>
          <w:sz w:val="18"/>
        </w:rPr>
        <w:t>ociated with the perception of health and gait speed and negatively with BMI.</w:t>
      </w:r>
    </w:p>
    <w:p w:rsidR="007E2631" w:rsidRDefault="000C7366">
      <w:pPr>
        <w:spacing w:after="88" w:line="259" w:lineRule="auto"/>
        <w:ind w:left="10" w:right="-14" w:hanging="10"/>
        <w:jc w:val="right"/>
      </w:pPr>
      <w:r>
        <w:rPr>
          <w:sz w:val="18"/>
        </w:rPr>
        <w:t>(</w:t>
      </w:r>
      <w:r>
        <w:rPr>
          <w:i/>
          <w:sz w:val="18"/>
        </w:rPr>
        <w:t xml:space="preserve">Nutr Hosp. </w:t>
      </w:r>
      <w:r>
        <w:rPr>
          <w:sz w:val="18"/>
        </w:rPr>
        <w:t>2014;30:851-857)</w:t>
      </w:r>
    </w:p>
    <w:p w:rsidR="007E2631" w:rsidRDefault="000C7366">
      <w:pPr>
        <w:spacing w:after="60" w:line="259" w:lineRule="auto"/>
        <w:ind w:left="10" w:right="-12" w:hanging="10"/>
        <w:jc w:val="right"/>
      </w:pPr>
      <w:r>
        <w:rPr>
          <w:b/>
          <w:sz w:val="18"/>
        </w:rPr>
        <w:t>DOI:10.3305/nh.2014.30.4.7669</w:t>
      </w:r>
    </w:p>
    <w:p w:rsidR="007E2631" w:rsidRDefault="000C7366">
      <w:pPr>
        <w:spacing w:after="22" w:line="239" w:lineRule="auto"/>
        <w:ind w:left="-15" w:right="0" w:firstLine="198"/>
        <w:jc w:val="left"/>
      </w:pPr>
      <w:r>
        <w:rPr>
          <w:sz w:val="18"/>
        </w:rPr>
        <w:t>Key words:</w:t>
      </w:r>
      <w:r>
        <w:rPr>
          <w:i/>
          <w:sz w:val="18"/>
        </w:rPr>
        <w:t xml:space="preserve"> </w:t>
      </w:r>
      <w:r>
        <w:rPr>
          <w:sz w:val="18"/>
        </w:rPr>
        <w:t>elderly, body image dissatisfaction, physical fitness,obesity.</w:t>
      </w:r>
    </w:p>
    <w:p w:rsidR="007E2631" w:rsidRDefault="000C7366">
      <w:pPr>
        <w:spacing w:after="0" w:line="259" w:lineRule="auto"/>
        <w:ind w:right="3" w:firstLine="0"/>
        <w:jc w:val="center"/>
      </w:pPr>
      <w:r>
        <w:rPr>
          <w:b/>
          <w:sz w:val="18"/>
        </w:rPr>
        <w:t xml:space="preserve">RELACION ENTRE SEXO, COMPOSICION </w:t>
      </w:r>
    </w:p>
    <w:p w:rsidR="007E2631" w:rsidRDefault="000C7366">
      <w:pPr>
        <w:spacing w:after="283" w:line="230" w:lineRule="auto"/>
        <w:ind w:left="326" w:right="0" w:hanging="68"/>
      </w:pPr>
      <w:r>
        <w:rPr>
          <w:b/>
          <w:sz w:val="18"/>
        </w:rPr>
        <w:t>CORPORAL, V</w:t>
      </w:r>
      <w:r>
        <w:rPr>
          <w:b/>
          <w:sz w:val="18"/>
        </w:rPr>
        <w:t>ELOCIDAD DE LA MARCHA Y SATISFACCION CORPORAL EN ANCIANOS</w:t>
      </w:r>
    </w:p>
    <w:p w:rsidR="007E2631" w:rsidRDefault="000C7366">
      <w:pPr>
        <w:spacing w:after="138" w:line="230" w:lineRule="auto"/>
        <w:ind w:left="-15" w:right="0" w:firstLine="0"/>
      </w:pPr>
      <w:r>
        <w:rPr>
          <w:b/>
          <w:sz w:val="18"/>
        </w:rPr>
        <w:lastRenderedPageBreak/>
        <w:t>Resumen</w:t>
      </w:r>
    </w:p>
    <w:p w:rsidR="007E2631" w:rsidRDefault="000C7366">
      <w:pPr>
        <w:spacing w:after="3" w:line="230" w:lineRule="auto"/>
        <w:ind w:left="-15" w:right="0" w:firstLine="189"/>
      </w:pPr>
      <w:r>
        <w:rPr>
          <w:b/>
          <w:sz w:val="18"/>
        </w:rPr>
        <w:t>El objetivo de este estudio es analizar la satisfacción corporal en personas mayores no institucionalizados y su asociación con el sexo, el índice de masa corporal (IMC) y la velocidad de la marcha.</w:t>
      </w:r>
    </w:p>
    <w:p w:rsidR="007E2631" w:rsidRDefault="000C7366">
      <w:pPr>
        <w:spacing w:after="0" w:line="259" w:lineRule="auto"/>
        <w:ind w:left="10" w:right="-12" w:hanging="10"/>
        <w:jc w:val="right"/>
      </w:pPr>
      <w:r>
        <w:rPr>
          <w:b/>
          <w:sz w:val="18"/>
        </w:rPr>
        <w:t>Métodos</w:t>
      </w:r>
      <w:r>
        <w:rPr>
          <w:b/>
          <w:i/>
          <w:sz w:val="18"/>
        </w:rPr>
        <w:t xml:space="preserve">: </w:t>
      </w:r>
      <w:r>
        <w:rPr>
          <w:b/>
          <w:sz w:val="18"/>
        </w:rPr>
        <w:t>Ciento seis personas participaron en el estu-</w:t>
      </w:r>
    </w:p>
    <w:p w:rsidR="007E2631" w:rsidRDefault="000C7366">
      <w:pPr>
        <w:spacing w:after="3" w:line="230" w:lineRule="auto"/>
        <w:ind w:left="-15" w:right="0" w:firstLine="0"/>
      </w:pPr>
      <w:r>
        <w:rPr>
          <w:b/>
          <w:sz w:val="18"/>
        </w:rPr>
        <w:t>di</w:t>
      </w:r>
      <w:r>
        <w:rPr>
          <w:b/>
          <w:sz w:val="18"/>
        </w:rPr>
        <w:t>o, 38 hombres (edad =74.60 ±6.67 años) y 68 mujeres (edad =72.76 ±4.68 años). Se empleó el Cuestionario de forma física (CFF) junto con un test de la composición corporal y la velocidad de la marcha.</w:t>
      </w:r>
    </w:p>
    <w:p w:rsidR="007E2631" w:rsidRDefault="000C7366">
      <w:pPr>
        <w:spacing w:after="3" w:line="230" w:lineRule="auto"/>
        <w:ind w:left="-15" w:right="0" w:firstLine="189"/>
      </w:pPr>
      <w:r>
        <w:rPr>
          <w:b/>
          <w:sz w:val="18"/>
        </w:rPr>
        <w:t>Resultado</w:t>
      </w:r>
      <w:r>
        <w:rPr>
          <w:b/>
          <w:i/>
          <w:sz w:val="18"/>
        </w:rPr>
        <w:t xml:space="preserve">s: </w:t>
      </w:r>
      <w:r>
        <w:rPr>
          <w:b/>
          <w:sz w:val="18"/>
        </w:rPr>
        <w:t>La prevalencia de insatisfacción corporal en</w:t>
      </w:r>
      <w:r>
        <w:rPr>
          <w:b/>
          <w:sz w:val="18"/>
        </w:rPr>
        <w:t xml:space="preserve"> ancianos se sitúa entorno al 5.6 %. Las mujeres tienen un mayor porcentaje de masa corporal y menos masa muscular. No se encontraron diferencias significativas (p≥0.05) en el CFF en relación al sexo. Los ancianos obesos con menor velocidad de la marcha mo</w:t>
      </w:r>
      <w:r>
        <w:rPr>
          <w:b/>
          <w:sz w:val="18"/>
        </w:rPr>
        <w:t>straron un resultado superior en el CFF. El total del CFF está positivamente relacionado con el IMC (r=0.487, p&lt;0.01), porcentaje de grasa (r=0.371, p&lt;0.01) y negativamente relacionado con la velocidad de la marcha (r=-0.215 p&lt;0.05) y el estado de salud pe</w:t>
      </w:r>
      <w:r>
        <w:rPr>
          <w:b/>
          <w:sz w:val="18"/>
        </w:rPr>
        <w:t>rcibido (r=-0.269, p&lt;0.05).</w:t>
      </w:r>
    </w:p>
    <w:p w:rsidR="007E2631" w:rsidRDefault="000C7366">
      <w:pPr>
        <w:spacing w:after="3" w:line="230" w:lineRule="auto"/>
        <w:ind w:left="-15" w:right="0" w:firstLine="189"/>
      </w:pPr>
      <w:r>
        <w:rPr>
          <w:b/>
          <w:sz w:val="18"/>
        </w:rPr>
        <w:t>Conclusión</w:t>
      </w:r>
      <w:r>
        <w:rPr>
          <w:b/>
          <w:i/>
          <w:sz w:val="18"/>
        </w:rPr>
        <w:t xml:space="preserve">: </w:t>
      </w:r>
      <w:r>
        <w:rPr>
          <w:b/>
          <w:sz w:val="18"/>
        </w:rPr>
        <w:t>La satisfacción corporal de los ancianos está positivamente relacionada con la percepción de la salud y la velocidad de la marcha y negativamente con el IMC.</w:t>
      </w:r>
    </w:p>
    <w:p w:rsidR="007E2631" w:rsidRDefault="007E2631">
      <w:pPr>
        <w:sectPr w:rsidR="007E2631">
          <w:type w:val="continuous"/>
          <w:pgSz w:w="11895" w:h="15864"/>
          <w:pgMar w:top="507" w:right="1321" w:bottom="214" w:left="1384" w:header="720" w:footer="720" w:gutter="0"/>
          <w:cols w:num="2" w:space="457"/>
        </w:sectPr>
      </w:pPr>
    </w:p>
    <w:p w:rsidR="007E2631" w:rsidRDefault="000C7366">
      <w:pPr>
        <w:pStyle w:val="Ttulo2"/>
        <w:spacing w:after="198"/>
        <w:ind w:left="-5"/>
      </w:pPr>
      <w:r>
        <w:lastRenderedPageBreak/>
        <w:t>Abbreviations</w:t>
      </w:r>
    </w:p>
    <w:p w:rsidR="007E2631" w:rsidRDefault="000C7366">
      <w:pPr>
        <w:ind w:left="198" w:right="0" w:firstLine="0"/>
      </w:pPr>
      <w:r>
        <w:t>BMI: body mass index</w:t>
      </w:r>
    </w:p>
    <w:p w:rsidR="007E2631" w:rsidRDefault="000C7366">
      <w:pPr>
        <w:spacing w:after="0" w:line="232" w:lineRule="auto"/>
        <w:ind w:left="198" w:right="153" w:firstLine="0"/>
        <w:jc w:val="left"/>
      </w:pPr>
      <w:r>
        <w:t>BSQ</w:t>
      </w:r>
      <w:r>
        <w:t>: Body Shape Questionnaire WHO:World Health Organization 2D: 2Dimensions.</w:t>
      </w:r>
    </w:p>
    <w:p w:rsidR="007E2631" w:rsidRDefault="000C7366">
      <w:pPr>
        <w:spacing w:after="69"/>
        <w:ind w:left="198" w:right="0" w:firstLine="0"/>
      </w:pPr>
      <w:r>
        <w:t>ANOVA: Analysis of variance</w:t>
      </w:r>
    </w:p>
    <w:p w:rsidR="007E2631" w:rsidRDefault="000C7366">
      <w:pPr>
        <w:spacing w:after="18" w:line="259" w:lineRule="auto"/>
        <w:ind w:right="-934" w:firstLine="0"/>
        <w:jc w:val="left"/>
      </w:pPr>
      <w:r>
        <w:rPr>
          <w:rFonts w:ascii="Calibri" w:eastAsia="Calibri" w:hAnsi="Calibri" w:cs="Calibri"/>
          <w:noProof/>
          <w:sz w:val="22"/>
        </w:rPr>
        <mc:AlternateContent>
          <mc:Choice Requires="wpg">
            <w:drawing>
              <wp:inline distT="0" distB="0" distL="0" distR="0">
                <wp:extent cx="2753995" cy="6350"/>
                <wp:effectExtent l="0" t="0" r="0" b="0"/>
                <wp:docPr id="50057" name="Group 50057"/>
                <wp:cNvGraphicFramePr/>
                <a:graphic xmlns:a="http://schemas.openxmlformats.org/drawingml/2006/main">
                  <a:graphicData uri="http://schemas.microsoft.com/office/word/2010/wordprocessingGroup">
                    <wpg:wgp>
                      <wpg:cNvGrpSpPr/>
                      <wpg:grpSpPr>
                        <a:xfrm>
                          <a:off x="0" y="0"/>
                          <a:ext cx="2753995" cy="6350"/>
                          <a:chOff x="0" y="0"/>
                          <a:chExt cx="2753995" cy="6350"/>
                        </a:xfrm>
                      </wpg:grpSpPr>
                      <wps:wsp>
                        <wps:cNvPr id="10644" name="Shape 10644"/>
                        <wps:cNvSpPr/>
                        <wps:spPr>
                          <a:xfrm>
                            <a:off x="0" y="0"/>
                            <a:ext cx="2753995" cy="0"/>
                          </a:xfrm>
                          <a:custGeom>
                            <a:avLst/>
                            <a:gdLst/>
                            <a:ahLst/>
                            <a:cxnLst/>
                            <a:rect l="0" t="0" r="0" b="0"/>
                            <a:pathLst>
                              <a:path w="2753995">
                                <a:moveTo>
                                  <a:pt x="0" y="0"/>
                                </a:moveTo>
                                <a:lnTo>
                                  <a:pt x="275399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B4B6413" id="Group 50057" o:spid="_x0000_s1026" style="width:216.85pt;height:.5pt;mso-position-horizontal-relative:char;mso-position-vertical-relative:line" coordsize="2753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">
                <v:shape id="Shape 10644" o:spid="_x0000_s1027" style="position:absolute;width:27539;height:0;visibility:visible;mso-wrap-style:square;v-text-anchor:top" coordsize="2753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ppzMYA&#10;AADeAAAADwAAAGRycy9kb3ducmV2LnhtbESP3WoCMRCF74W+Q5iCdzXboiKrUWphQSgI/kBvp5tx&#10;s7iZrEnUtU9vhIJ3M5wz5zszW3S2ERfyoXas4H2QgSAuna65UrDfFW8TECEia2wck4IbBVjMX3oz&#10;zLW78oYu21iJFMIhRwUmxjaXMpSGLIaBa4mTdnDeYkyrr6T2eE3htpEfWTaWFmtOBIMtfRkqj9uz&#10;TZCfeCvC+nv5d+LOGF+MVsffkVL91+5zCiJSF5/m/+uVTvWz8XAIj3fSDH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ppzMYAAADeAAAADwAAAAAAAAAAAAAAAACYAgAAZHJz&#10;L2Rvd25yZXYueG1sUEsFBgAAAAAEAAQA9QAAAIsDAAAAAA==&#10;" path="m,l2753995,e" filled="f" strokeweight=".5pt">
                  <v:stroke miterlimit="83231f" joinstyle="miter"/>
                  <v:path arrowok="t" textboxrect="0,0,2753995,0"/>
                </v:shape>
                <w10:anchorlock/>
              </v:group>
            </w:pict>
          </mc:Fallback>
        </mc:AlternateContent>
      </w:r>
    </w:p>
    <w:p w:rsidR="007E2631" w:rsidRDefault="000C7366">
      <w:pPr>
        <w:spacing w:after="19" w:line="232" w:lineRule="auto"/>
        <w:ind w:left="-11" w:right="0" w:firstLine="0"/>
      </w:pPr>
      <w:r>
        <w:rPr>
          <w:b/>
          <w:sz w:val="16"/>
        </w:rPr>
        <w:t>Correspondence:</w:t>
      </w:r>
      <w:r>
        <w:rPr>
          <w:sz w:val="16"/>
        </w:rPr>
        <w:t xml:space="preserve"> Pedro Ángel Latorre Román. </w:t>
      </w:r>
    </w:p>
    <w:p w:rsidR="007E2631" w:rsidRDefault="000C7366">
      <w:pPr>
        <w:spacing w:after="83" w:line="232" w:lineRule="auto"/>
        <w:ind w:left="-11" w:right="0" w:firstLine="0"/>
      </w:pPr>
      <w:r>
        <w:rPr>
          <w:sz w:val="16"/>
        </w:rPr>
        <w:t>Calle Chiclana de la Frontera, Úbeda (Jaén), 23400.  Email: platorre@ujaen.es</w:t>
      </w:r>
    </w:p>
    <w:p w:rsidR="007E2631" w:rsidRDefault="000C7366">
      <w:pPr>
        <w:spacing w:after="19" w:line="232" w:lineRule="auto"/>
        <w:ind w:left="-11" w:right="0" w:firstLine="0"/>
      </w:pPr>
      <w:r>
        <w:rPr>
          <w:sz w:val="16"/>
        </w:rPr>
        <w:t xml:space="preserve">Recibido: 5-VI-2014. </w:t>
      </w:r>
    </w:p>
    <w:p w:rsidR="007E2631" w:rsidRDefault="000C7366">
      <w:pPr>
        <w:spacing w:after="19" w:line="232" w:lineRule="auto"/>
        <w:ind w:left="-11" w:right="0" w:firstLine="0"/>
      </w:pPr>
      <w:r>
        <w:rPr>
          <w:sz w:val="16"/>
        </w:rPr>
        <w:t>Aceptado: 21-VII-2014.</w:t>
      </w:r>
    </w:p>
    <w:p w:rsidR="007E2631" w:rsidRDefault="000C7366">
      <w:pPr>
        <w:spacing w:after="88" w:line="259" w:lineRule="auto"/>
        <w:ind w:left="10" w:right="-14" w:hanging="10"/>
        <w:jc w:val="right"/>
      </w:pPr>
      <w:r>
        <w:rPr>
          <w:sz w:val="18"/>
        </w:rPr>
        <w:t>(</w:t>
      </w:r>
      <w:r>
        <w:rPr>
          <w:i/>
          <w:sz w:val="18"/>
        </w:rPr>
        <w:t xml:space="preserve">Nutr Hosp. </w:t>
      </w:r>
      <w:r>
        <w:rPr>
          <w:sz w:val="18"/>
        </w:rPr>
        <w:t>2014;30:851-857)</w:t>
      </w:r>
    </w:p>
    <w:p w:rsidR="007E2631" w:rsidRDefault="000C7366">
      <w:pPr>
        <w:spacing w:after="61" w:line="259" w:lineRule="auto"/>
        <w:ind w:left="10" w:right="-12" w:hanging="10"/>
        <w:jc w:val="right"/>
      </w:pPr>
      <w:r>
        <w:rPr>
          <w:b/>
          <w:sz w:val="18"/>
        </w:rPr>
        <w:t>DOI:10.3305/nh.2014.30.4.7669</w:t>
      </w:r>
    </w:p>
    <w:p w:rsidR="007E2631" w:rsidRDefault="000C7366">
      <w:pPr>
        <w:spacing w:after="216" w:line="265" w:lineRule="auto"/>
        <w:ind w:left="-15" w:right="0" w:firstLine="198"/>
        <w:jc w:val="left"/>
      </w:pPr>
      <w:r>
        <w:rPr>
          <w:sz w:val="18"/>
        </w:rPr>
        <w:t>Palabras clave:</w:t>
      </w:r>
      <w:r>
        <w:rPr>
          <w:i/>
          <w:sz w:val="18"/>
        </w:rPr>
        <w:t xml:space="preserve"> ancianos, insatisfacción con la imagen corporal, forma física, obesidad</w:t>
      </w:r>
    </w:p>
    <w:p w:rsidR="007E2631" w:rsidRDefault="000C7366">
      <w:pPr>
        <w:pStyle w:val="Ttulo2"/>
        <w:spacing w:after="198"/>
        <w:ind w:left="-5"/>
      </w:pPr>
      <w:r>
        <w:t>Introduction</w:t>
      </w:r>
    </w:p>
    <w:p w:rsidR="007E2631" w:rsidRDefault="000C7366">
      <w:pPr>
        <w:ind w:left="-15" w:right="0"/>
      </w:pPr>
      <w:r>
        <w:t>Old people have increased their interest and partici</w:t>
      </w:r>
      <w:r>
        <w:t xml:space="preserve">pation in improve their aged body using physical activity, diet and body care, which is all associated with the increasing of life expectancy. Body satisfaction has not been studied enough in elderly populations despite evident changes in weight, form and </w:t>
      </w:r>
      <w:r>
        <w:t>function of body with aging. A positive body image promotes physical and emotional health, strengthens self-esteem and reduces vulnerability to damage</w:t>
      </w:r>
      <w:r>
        <w:rPr>
          <w:sz w:val="18"/>
          <w:vertAlign w:val="superscript"/>
        </w:rPr>
        <w:t>1</w:t>
      </w:r>
      <w:r>
        <w:t>. With aging and body deterioration; it becomes increasingly difficult to maintain the social ideal of be</w:t>
      </w:r>
      <w:r>
        <w:t>auty leading to a possi-</w:t>
      </w:r>
    </w:p>
    <w:sectPr w:rsidR="007E2631">
      <w:type w:val="continuous"/>
      <w:pgSz w:w="11895" w:h="15864"/>
      <w:pgMar w:top="1440" w:right="1324" w:bottom="1440" w:left="1384" w:header="720" w:footer="720" w:gutter="0"/>
      <w:cols w:num="2" w:space="720" w:equalWidth="0">
        <w:col w:w="3386" w:space="1436"/>
        <w:col w:w="43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366" w:rsidRDefault="000C7366">
      <w:pPr>
        <w:spacing w:after="0" w:line="240" w:lineRule="auto"/>
      </w:pPr>
      <w:r>
        <w:separator/>
      </w:r>
    </w:p>
  </w:endnote>
  <w:endnote w:type="continuationSeparator" w:id="0">
    <w:p w:rsidR="000C7366" w:rsidRDefault="000C7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631" w:rsidRDefault="000C7366">
    <w:pPr>
      <w:tabs>
        <w:tab w:val="center" w:pos="3290"/>
        <w:tab w:val="right" w:pos="9235"/>
      </w:tabs>
      <w:spacing w:after="0"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878700</wp:posOffset>
              </wp:positionH>
              <wp:positionV relativeFrom="page">
                <wp:posOffset>9485864</wp:posOffset>
              </wp:positionV>
              <wp:extent cx="828002" cy="6350"/>
              <wp:effectExtent l="0" t="0" r="0" b="0"/>
              <wp:wrapSquare wrapText="bothSides"/>
              <wp:docPr id="66450" name="Group 66450"/>
              <wp:cNvGraphicFramePr/>
              <a:graphic xmlns:a="http://schemas.openxmlformats.org/drawingml/2006/main">
                <a:graphicData uri="http://schemas.microsoft.com/office/word/2010/wordprocessingGroup">
                  <wpg:wgp>
                    <wpg:cNvGrpSpPr/>
                    <wpg:grpSpPr>
                      <a:xfrm>
                        <a:off x="0" y="0"/>
                        <a:ext cx="828002" cy="6350"/>
                        <a:chOff x="0" y="0"/>
                        <a:chExt cx="828002" cy="6350"/>
                      </a:xfrm>
                    </wpg:grpSpPr>
                    <wps:wsp>
                      <wps:cNvPr id="66451" name="Shape 66451"/>
                      <wps:cNvSpPr/>
                      <wps:spPr>
                        <a:xfrm>
                          <a:off x="0" y="0"/>
                          <a:ext cx="828002" cy="0"/>
                        </a:xfrm>
                        <a:custGeom>
                          <a:avLst/>
                          <a:gdLst/>
                          <a:ahLst/>
                          <a:cxnLst/>
                          <a:rect l="0" t="0" r="0" b="0"/>
                          <a:pathLst>
                            <a:path w="828002">
                              <a:moveTo>
                                <a:pt x="0" y="0"/>
                              </a:moveTo>
                              <a:lnTo>
                                <a:pt x="828002"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EAEA0F8" id="Group 66450" o:spid="_x0000_s1026" style="position:absolute;margin-left:69.2pt;margin-top:746.9pt;width:65.2pt;height:.5pt;z-index:251658240;mso-position-horizontal-relative:page;mso-position-vertical-relative:page" coordsize="82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">
              <v:shape id="Shape 66451" o:spid="_x0000_s1027" style="position:absolute;width:8280;height:0;visibility:visible;mso-wrap-style:square;v-text-anchor:top" coordsize="828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gcCscA&#10;AADeAAAADwAAAGRycy9kb3ducmV2LnhtbESP3WrCQBSE7wu+w3IK3tWN2gSJboLYFioFwT+8PWSP&#10;SWj2bMiuMb59t1Do5TAz3zCrfDCN6KlztWUF00kEgriwuuZSwen48bIA4TyyxsYyKXiQgzwbPa0w&#10;1fbOe+oPvhQBwi5FBZX3bSqlKyoy6Ca2JQ7e1XYGfZBdKXWH9wA3jZxFUSIN1hwWKmxpU1HxfbgZ&#10;BeZL9+tbbKPd/HGZvW238vweS6XGz8N6CcLT4P/Df+1PrSBJXuMp/N4JV0B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1oHArHAAAA3gAAAA8AAAAAAAAAAAAAAAAAmAIAAGRy&#10;cy9kb3ducmV2LnhtbFBLBQYAAAAABAAEAPUAAACMAwAAAAA=&#10;" path="m,l828002,e" filled="f" strokeweight=".5pt">
                <v:stroke miterlimit="83231f" joinstyle="miter"/>
                <v:path arrowok="t" textboxrect="0,0,828002,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2246706</wp:posOffset>
              </wp:positionH>
              <wp:positionV relativeFrom="page">
                <wp:posOffset>9485639</wp:posOffset>
              </wp:positionV>
              <wp:extent cx="1799996" cy="6350"/>
              <wp:effectExtent l="0" t="0" r="0" b="0"/>
              <wp:wrapSquare wrapText="bothSides"/>
              <wp:docPr id="66452" name="Group 66452"/>
              <wp:cNvGraphicFramePr/>
              <a:graphic xmlns:a="http://schemas.openxmlformats.org/drawingml/2006/main">
                <a:graphicData uri="http://schemas.microsoft.com/office/word/2010/wordprocessingGroup">
                  <wpg:wgp>
                    <wpg:cNvGrpSpPr/>
                    <wpg:grpSpPr>
                      <a:xfrm>
                        <a:off x="0" y="0"/>
                        <a:ext cx="1799996" cy="6350"/>
                        <a:chOff x="0" y="0"/>
                        <a:chExt cx="1799996" cy="6350"/>
                      </a:xfrm>
                    </wpg:grpSpPr>
                    <wps:wsp>
                      <wps:cNvPr id="66453" name="Shape 66453"/>
                      <wps:cNvSpPr/>
                      <wps:spPr>
                        <a:xfrm>
                          <a:off x="0" y="0"/>
                          <a:ext cx="1799996" cy="0"/>
                        </a:xfrm>
                        <a:custGeom>
                          <a:avLst/>
                          <a:gdLst/>
                          <a:ahLst/>
                          <a:cxnLst/>
                          <a:rect l="0" t="0" r="0" b="0"/>
                          <a:pathLst>
                            <a:path w="1799996">
                              <a:moveTo>
                                <a:pt x="0" y="0"/>
                              </a:moveTo>
                              <a:lnTo>
                                <a:pt x="1799996"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E0F2642" id="Group 66452" o:spid="_x0000_s1026" style="position:absolute;margin-left:176.9pt;margin-top:746.9pt;width:141.75pt;height:.5pt;z-index:251659264;mso-position-horizontal-relative:page;mso-position-vertical-relative:page" coordsize="179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">
              <v:shape id="Shape 66453" o:spid="_x0000_s1027" style="position:absolute;width:17999;height:0;visibility:visible;mso-wrap-style:square;v-text-anchor:top" coordsize="1799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28cA&#10;AADeAAAADwAAAGRycy9kb3ducmV2LnhtbESP0WrCQBRE3wv+w3KFvtWNVkONriKBQilNaa0fcM1e&#10;k2D2bsxuY+zXu4LQx2FmzjDLdW9q0VHrKssKxqMIBHFudcWFgt3P69MLCOeRNdaWScGFHKxXg4cl&#10;Jtqe+Zu6rS9EgLBLUEHpfZNI6fKSDLqRbYiDd7CtQR9kW0jd4jnATS0nURRLgxWHhRIbSkvKj9tf&#10;o0CbtPubf2Wn9F1/+myffeSyd0o9DvvNAoSn3v+H7+03rSCOp7NnuN0JV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n/9vHAAAA3gAAAA8AAAAAAAAAAAAAAAAAmAIAAGRy&#10;cy9kb3ducmV2LnhtbFBLBQYAAAAABAAEAPUAAACMAwAAAAA=&#10;" path="m,l1799996,e" filled="f" strokeweight=".5pt">
                <v:stroke miterlimit="83231f" joinstyle="miter"/>
                <v:path arrowok="t" textboxrect="0,0,1799996,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4424705</wp:posOffset>
              </wp:positionH>
              <wp:positionV relativeFrom="page">
                <wp:posOffset>9485639</wp:posOffset>
              </wp:positionV>
              <wp:extent cx="2286000" cy="6350"/>
              <wp:effectExtent l="0" t="0" r="0" b="0"/>
              <wp:wrapSquare wrapText="bothSides"/>
              <wp:docPr id="66454" name="Group 66454"/>
              <wp:cNvGraphicFramePr/>
              <a:graphic xmlns:a="http://schemas.openxmlformats.org/drawingml/2006/main">
                <a:graphicData uri="http://schemas.microsoft.com/office/word/2010/wordprocessingGroup">
                  <wpg:wgp>
                    <wpg:cNvGrpSpPr/>
                    <wpg:grpSpPr>
                      <a:xfrm>
                        <a:off x="0" y="0"/>
                        <a:ext cx="2286000" cy="6350"/>
                        <a:chOff x="0" y="0"/>
                        <a:chExt cx="2286000" cy="6350"/>
                      </a:xfrm>
                    </wpg:grpSpPr>
                    <wps:wsp>
                      <wps:cNvPr id="66455" name="Shape 66455"/>
                      <wps:cNvSpPr/>
                      <wps:spPr>
                        <a:xfrm>
                          <a:off x="0" y="0"/>
                          <a:ext cx="2286000" cy="0"/>
                        </a:xfrm>
                        <a:custGeom>
                          <a:avLst/>
                          <a:gdLst/>
                          <a:ahLst/>
                          <a:cxnLst/>
                          <a:rect l="0" t="0" r="0" b="0"/>
                          <a:pathLst>
                            <a:path w="2286000">
                              <a:moveTo>
                                <a:pt x="0" y="0"/>
                              </a:moveTo>
                              <a:lnTo>
                                <a:pt x="22860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1689FAD" id="Group 66454" o:spid="_x0000_s1026" style="position:absolute;margin-left:348.4pt;margin-top:746.9pt;width:180pt;height:.5pt;z-index:251660288;mso-position-horizontal-relative:page;mso-position-vertical-relative:page" coordsize="228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">
              <v:shape id="Shape 66455" o:spid="_x0000_s1027" style="position:absolute;width:22860;height:0;visibility:visible;mso-wrap-style:square;v-text-anchor:top" coordsize="228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dMusgA&#10;AADeAAAADwAAAGRycy9kb3ducmV2LnhtbESPQWvCQBSE7wX/w/IEb3VjqUFSV5FAW60oVC3i7ZF9&#10;JqHZtyG7avTXuwWhx2FmvmHG09ZU4kyNKy0rGPQjEMSZ1SXnCnbb9+cRCOeRNVaWScGVHEwnnacx&#10;Jtpe+JvOG5+LAGGXoILC+zqR0mUFGXR9WxMH72gbgz7IJpe6wUuAm0q+RFEsDZYcFgqsKS0o+92c&#10;jILlz2LwMVrV/LWfpcvberE/pPypVK/bzt5AeGr9f/jRnmsFcfw6HMLfnXAF5OQ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l0y6yAAAAN4AAAAPAAAAAAAAAAAAAAAAAJgCAABk&#10;cnMvZG93bnJldi54bWxQSwUGAAAAAAQABAD1AAAAjQMAAAAA&#10;" path="m,l2286000,e" filled="f" strokeweight=".5pt">
                <v:stroke miterlimit="83231f" joinstyle="miter"/>
                <v:path arrowok="t" textboxrect="0,0,2286000,0"/>
              </v:shape>
              <w10:wrap type="square" anchorx="page" anchory="page"/>
            </v:group>
          </w:pict>
        </mc:Fallback>
      </mc:AlternateContent>
    </w:r>
    <w:r>
      <w:fldChar w:fldCharType="begin"/>
    </w:r>
    <w:r>
      <w:instrText xml:space="preserve"> PAGE   \* MERGEFORMAT </w:instrText>
    </w:r>
    <w:r>
      <w:fldChar w:fldCharType="separate"/>
    </w:r>
    <w:r w:rsidR="002A216B">
      <w:rPr>
        <w:noProof/>
      </w:rPr>
      <w:t>852</w:t>
    </w:r>
    <w:r>
      <w:fldChar w:fldCharType="end"/>
    </w:r>
    <w:r>
      <w:tab/>
    </w:r>
    <w:r>
      <w:rPr>
        <w:sz w:val="18"/>
      </w:rPr>
      <w:t>Nutr Hosp. 2014;30(4):845-850</w:t>
    </w:r>
    <w:r>
      <w:rPr>
        <w:sz w:val="18"/>
      </w:rPr>
      <w:tab/>
      <w:t>Paula García Milla y cols.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631" w:rsidRDefault="000C7366">
    <w:pPr>
      <w:spacing w:after="0" w:line="259" w:lineRule="auto"/>
      <w:ind w:right="8"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5909702</wp:posOffset>
              </wp:positionH>
              <wp:positionV relativeFrom="page">
                <wp:posOffset>9485864</wp:posOffset>
              </wp:positionV>
              <wp:extent cx="828002" cy="6350"/>
              <wp:effectExtent l="0" t="0" r="0" b="0"/>
              <wp:wrapSquare wrapText="bothSides"/>
              <wp:docPr id="66438" name="Group 66438"/>
              <wp:cNvGraphicFramePr/>
              <a:graphic xmlns:a="http://schemas.openxmlformats.org/drawingml/2006/main">
                <a:graphicData uri="http://schemas.microsoft.com/office/word/2010/wordprocessingGroup">
                  <wpg:wgp>
                    <wpg:cNvGrpSpPr/>
                    <wpg:grpSpPr>
                      <a:xfrm>
                        <a:off x="0" y="0"/>
                        <a:ext cx="828002" cy="6350"/>
                        <a:chOff x="0" y="0"/>
                        <a:chExt cx="828002" cy="6350"/>
                      </a:xfrm>
                    </wpg:grpSpPr>
                    <wps:wsp>
                      <wps:cNvPr id="66439" name="Shape 66439"/>
                      <wps:cNvSpPr/>
                      <wps:spPr>
                        <a:xfrm>
                          <a:off x="0" y="0"/>
                          <a:ext cx="828002" cy="0"/>
                        </a:xfrm>
                        <a:custGeom>
                          <a:avLst/>
                          <a:gdLst/>
                          <a:ahLst/>
                          <a:cxnLst/>
                          <a:rect l="0" t="0" r="0" b="0"/>
                          <a:pathLst>
                            <a:path w="828002">
                              <a:moveTo>
                                <a:pt x="0" y="0"/>
                              </a:moveTo>
                              <a:lnTo>
                                <a:pt x="828002"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69AE20B" id="Group 66438" o:spid="_x0000_s1026" style="position:absolute;margin-left:465.35pt;margin-top:746.9pt;width:65.2pt;height:.5pt;z-index:251661312;mso-position-horizontal-relative:page;mso-position-vertical-relative:page" coordsize="82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">
              <v:shape id="Shape 66439" o:spid="_x0000_s1027" style="position:absolute;width:8280;height:0;visibility:visible;mso-wrap-style:square;v-text-anchor:top" coordsize="828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H1rMgA&#10;AADeAAAADwAAAGRycy9kb3ducmV2LnhtbESP3WrCQBSE7wt9h+UUvGs29SfU6CZIq1ARCrWW3h6y&#10;xyQ0ezZk1xjf3i0IXg4z8w2zzAfTiJ46V1tW8BLFIIgLq2suFRy+N8+vIJxH1thYJgUXcpBnjw9L&#10;TLU98xf1e1+KAGGXooLK+zaV0hUVGXSRbYmDd7SdQR9kV0rd4TnATSPHcZxIgzWHhQpbequo+Nuf&#10;jAKz0/3qNLPx5+TyO37fbuXPeiaVGj0NqwUIT4O/h2/tD60gSaaTOfzfCVdAZl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wfWsyAAAAN4AAAAPAAAAAAAAAAAAAAAAAJgCAABk&#10;cnMvZG93bnJldi54bWxQSwUGAAAAAAQABAD1AAAAjQMAAAAA&#10;" path="m,l828002,e" filled="f" strokeweight=".5pt">
                <v:stroke miterlimit="83231f" joinstyle="miter"/>
                <v:path arrowok="t" textboxrect="0,0,828002,0"/>
              </v:shape>
              <w10:wrap type="square" anchorx="page" anchory="page"/>
            </v:group>
          </w:pict>
        </mc:Fallback>
      </mc:AlternateContent>
    </w:r>
    <w:r>
      <w:fldChar w:fldCharType="begin"/>
    </w:r>
    <w:r>
      <w:instrText xml:space="preserve"> PAGE   \* MERGEFORMAT </w:instrText>
    </w:r>
    <w:r>
      <w:fldChar w:fldCharType="separate"/>
    </w:r>
    <w:r w:rsidR="002A216B">
      <w:rPr>
        <w:noProof/>
      </w:rPr>
      <w:t>845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631" w:rsidRDefault="000C7366">
    <w:pPr>
      <w:spacing w:after="0" w:line="259" w:lineRule="auto"/>
      <w:ind w:right="8"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5909702</wp:posOffset>
              </wp:positionH>
              <wp:positionV relativeFrom="page">
                <wp:posOffset>9485864</wp:posOffset>
              </wp:positionV>
              <wp:extent cx="828002" cy="6350"/>
              <wp:effectExtent l="0" t="0" r="0" b="0"/>
              <wp:wrapSquare wrapText="bothSides"/>
              <wp:docPr id="66430" name="Group 66430"/>
              <wp:cNvGraphicFramePr/>
              <a:graphic xmlns:a="http://schemas.openxmlformats.org/drawingml/2006/main">
                <a:graphicData uri="http://schemas.microsoft.com/office/word/2010/wordprocessingGroup">
                  <wpg:wgp>
                    <wpg:cNvGrpSpPr/>
                    <wpg:grpSpPr>
                      <a:xfrm>
                        <a:off x="0" y="0"/>
                        <a:ext cx="828002" cy="6350"/>
                        <a:chOff x="0" y="0"/>
                        <a:chExt cx="828002" cy="6350"/>
                      </a:xfrm>
                    </wpg:grpSpPr>
                    <wps:wsp>
                      <wps:cNvPr id="66431" name="Shape 66431"/>
                      <wps:cNvSpPr/>
                      <wps:spPr>
                        <a:xfrm>
                          <a:off x="0" y="0"/>
                          <a:ext cx="828002" cy="0"/>
                        </a:xfrm>
                        <a:custGeom>
                          <a:avLst/>
                          <a:gdLst/>
                          <a:ahLst/>
                          <a:cxnLst/>
                          <a:rect l="0" t="0" r="0" b="0"/>
                          <a:pathLst>
                            <a:path w="828002">
                              <a:moveTo>
                                <a:pt x="0" y="0"/>
                              </a:moveTo>
                              <a:lnTo>
                                <a:pt x="828002"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1DA7B10" id="Group 66430" o:spid="_x0000_s1026" style="position:absolute;margin-left:465.35pt;margin-top:746.9pt;width:65.2pt;height:.5pt;z-index:251662336;mso-position-horizontal-relative:page;mso-position-vertical-relative:page" coordsize="82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">
              <v:shape id="Shape 66431" o:spid="_x0000_s1027" style="position:absolute;width:8280;height:0;visibility:visible;mso-wrap-style:square;v-text-anchor:top" coordsize="828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f5qscA&#10;AADeAAAADwAAAGRycy9kb3ducmV2LnhtbESP3WrCQBSE7wu+w3KE3tVNtIaSugbRFipCoVbp7SF7&#10;TILZsyG75uftu0Khl8PMfMOsssHUoqPWVZYVxLMIBHFudcWFgtP3+9MLCOeRNdaWScFIDrL15GGF&#10;qbY9f1F39IUIEHYpKii9b1IpXV6SQTezDXHwLrY16INsC6lb7APc1HIeRYk0WHFYKLGhbUn59Xgz&#10;CsxBd5vb0kafi/Fnvtvv5fltKZV6nA6bVxCeBv8f/mt/aAVJ8ryI4X4nX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3+arHAAAA3gAAAA8AAAAAAAAAAAAAAAAAmAIAAGRy&#10;cy9kb3ducmV2LnhtbFBLBQYAAAAABAAEAPUAAACMAwAAAAA=&#10;" path="m,l828002,e" filled="f" strokeweight=".5pt">
                <v:stroke miterlimit="83231f" joinstyle="miter"/>
                <v:path arrowok="t" textboxrect="0,0,828002,0"/>
              </v:shape>
              <w10:wrap type="square" anchorx="page" anchory="page"/>
            </v:group>
          </w:pict>
        </mc:Fallback>
      </mc:AlternateContent>
    </w:r>
    <w:r>
      <w:fldChar w:fldCharType="begin"/>
    </w:r>
    <w:r>
      <w:instrText xml:space="preserve"> PAGE   \* MERGEFORMAT </w:instrText>
    </w:r>
    <w:r>
      <w:fldChar w:fldCharType="separate"/>
    </w:r>
    <w:r>
      <w:t>845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366" w:rsidRDefault="000C7366">
      <w:pPr>
        <w:spacing w:after="0" w:line="240" w:lineRule="auto"/>
      </w:pPr>
      <w:r>
        <w:separator/>
      </w:r>
    </w:p>
  </w:footnote>
  <w:footnote w:type="continuationSeparator" w:id="0">
    <w:p w:rsidR="000C7366" w:rsidRDefault="000C73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F72035"/>
    <w:multiLevelType w:val="hybridMultilevel"/>
    <w:tmpl w:val="76540A58"/>
    <w:lvl w:ilvl="0" w:tplc="43649F1E">
      <w:start w:val="1"/>
      <w:numFmt w:val="decimal"/>
      <w:lvlText w:val="%1."/>
      <w:lvlJc w:val="left"/>
      <w:pPr>
        <w:ind w:left="3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2D22620">
      <w:start w:val="1"/>
      <w:numFmt w:val="lowerLetter"/>
      <w:lvlText w:val="%2"/>
      <w:lvlJc w:val="left"/>
      <w:pPr>
        <w:ind w:left="11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3CC7D4E">
      <w:start w:val="1"/>
      <w:numFmt w:val="lowerRoman"/>
      <w:lvlText w:val="%3"/>
      <w:lvlJc w:val="left"/>
      <w:pPr>
        <w:ind w:left="18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CB417FE">
      <w:start w:val="1"/>
      <w:numFmt w:val="decimal"/>
      <w:lvlText w:val="%4"/>
      <w:lvlJc w:val="left"/>
      <w:pPr>
        <w:ind w:left="25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A220D76">
      <w:start w:val="1"/>
      <w:numFmt w:val="lowerLetter"/>
      <w:lvlText w:val="%5"/>
      <w:lvlJc w:val="left"/>
      <w:pPr>
        <w:ind w:left="32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7A6FE62">
      <w:start w:val="1"/>
      <w:numFmt w:val="lowerRoman"/>
      <w:lvlText w:val="%6"/>
      <w:lvlJc w:val="left"/>
      <w:pPr>
        <w:ind w:left="39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6EAC0FA">
      <w:start w:val="1"/>
      <w:numFmt w:val="decimal"/>
      <w:lvlText w:val="%7"/>
      <w:lvlJc w:val="left"/>
      <w:pPr>
        <w:ind w:left="47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A93627EA">
      <w:start w:val="1"/>
      <w:numFmt w:val="lowerLetter"/>
      <w:lvlText w:val="%8"/>
      <w:lvlJc w:val="left"/>
      <w:pPr>
        <w:ind w:left="54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8C9E27E4">
      <w:start w:val="1"/>
      <w:numFmt w:val="lowerRoman"/>
      <w:lvlText w:val="%9"/>
      <w:lvlJc w:val="left"/>
      <w:pPr>
        <w:ind w:left="61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31"/>
    <w:rsid w:val="000C7366"/>
    <w:rsid w:val="002A216B"/>
    <w:rsid w:val="007E263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9B9D78-4968-4E0B-B0B0-0E4C058B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33" w:lineRule="auto"/>
      <w:ind w:right="1" w:firstLine="188"/>
      <w:jc w:val="both"/>
    </w:pPr>
    <w:rPr>
      <w:rFonts w:ascii="Times New Roman" w:eastAsia="Times New Roman" w:hAnsi="Times New Roman" w:cs="Times New Roman"/>
      <w:color w:val="000000"/>
      <w:sz w:val="20"/>
    </w:rPr>
  </w:style>
  <w:style w:type="paragraph" w:styleId="Ttulo1">
    <w:name w:val="heading 1"/>
    <w:next w:val="Normal"/>
    <w:link w:val="Ttulo1Car"/>
    <w:uiPriority w:val="9"/>
    <w:unhideWhenUsed/>
    <w:qFormat/>
    <w:pPr>
      <w:keepNext/>
      <w:keepLines/>
      <w:spacing w:after="80"/>
      <w:outlineLvl w:val="0"/>
    </w:pPr>
    <w:rPr>
      <w:rFonts w:ascii="Times New Roman" w:eastAsia="Times New Roman" w:hAnsi="Times New Roman" w:cs="Times New Roman"/>
      <w:b/>
      <w:color w:val="000000"/>
      <w:sz w:val="32"/>
    </w:rPr>
  </w:style>
  <w:style w:type="paragraph" w:styleId="Ttulo2">
    <w:name w:val="heading 2"/>
    <w:next w:val="Normal"/>
    <w:link w:val="Ttulo2Car"/>
    <w:uiPriority w:val="9"/>
    <w:unhideWhenUsed/>
    <w:qFormat/>
    <w:pPr>
      <w:keepNext/>
      <w:keepLines/>
      <w:spacing w:after="199"/>
      <w:ind w:left="10" w:hanging="10"/>
      <w:outlineLvl w:val="1"/>
    </w:pPr>
    <w:rPr>
      <w:rFonts w:ascii="Times New Roman" w:eastAsia="Times New Roman" w:hAnsi="Times New Roman" w:cs="Times New Roman"/>
      <w:b/>
      <w:color w:val="000000"/>
      <w:sz w:val="20"/>
    </w:rPr>
  </w:style>
  <w:style w:type="paragraph" w:styleId="Ttulo3">
    <w:name w:val="heading 3"/>
    <w:next w:val="Normal"/>
    <w:link w:val="Ttulo3Car"/>
    <w:uiPriority w:val="9"/>
    <w:unhideWhenUsed/>
    <w:qFormat/>
    <w:pPr>
      <w:keepNext/>
      <w:keepLines/>
      <w:shd w:val="clear" w:color="auto" w:fill="E1E1E1"/>
      <w:spacing w:after="0"/>
      <w:ind w:left="10" w:right="51" w:hanging="10"/>
      <w:jc w:val="center"/>
      <w:outlineLvl w:val="2"/>
    </w:pPr>
    <w:rPr>
      <w:rFonts w:ascii="Times New Roman" w:eastAsia="Times New Roman" w:hAnsi="Times New Roman" w:cs="Times New Roman"/>
      <w:b/>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Times New Roman" w:eastAsia="Times New Roman" w:hAnsi="Times New Roman" w:cs="Times New Roman"/>
      <w:b/>
      <w:color w:val="000000"/>
      <w:sz w:val="18"/>
    </w:rPr>
  </w:style>
  <w:style w:type="character" w:customStyle="1" w:styleId="Ttulo2Car">
    <w:name w:val="Título 2 Car"/>
    <w:link w:val="Ttulo2"/>
    <w:rPr>
      <w:rFonts w:ascii="Times New Roman" w:eastAsia="Times New Roman" w:hAnsi="Times New Roman" w:cs="Times New Roman"/>
      <w:b/>
      <w:color w:val="000000"/>
      <w:sz w:val="20"/>
    </w:rPr>
  </w:style>
  <w:style w:type="character" w:customStyle="1" w:styleId="Ttulo1Car">
    <w:name w:val="Título 1 Car"/>
    <w:link w:val="Ttulo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4462</Words>
  <Characters>24544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000_PRIMERAS_V30_4.indd</vt:lpstr>
    </vt:vector>
  </TitlesOfParts>
  <Company>Hewlett-Packard Company</Company>
  <LinksUpToDate>false</LinksUpToDate>
  <CharactersWithSpaces>28949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000_PRIMERAS_V30_4.indd</dc:title>
  <dc:subject/>
  <dc:creator>Ana María Morales Martinez</dc:creator>
  <cp:keywords/>
  <cp:lastModifiedBy>Ana María Morales Martinez</cp:lastModifiedBy>
  <cp:revision>2</cp:revision>
  <dcterms:created xsi:type="dcterms:W3CDTF">2014-11-12T22:07:00Z</dcterms:created>
  <dcterms:modified xsi:type="dcterms:W3CDTF">2014-11-12T22:07:00Z</dcterms:modified>
</cp:coreProperties>
</file>