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55" w:rsidRDefault="00377C55" w:rsidP="00BA61B1">
      <w:pPr>
        <w:pStyle w:val="Ttulo1"/>
        <w:jc w:val="center"/>
        <w:rPr>
          <w:b/>
        </w:rPr>
      </w:pPr>
      <w:r w:rsidRPr="00BA61B1">
        <w:rPr>
          <w:b/>
        </w:rPr>
        <w:t>FORTALECIENDO LA INFANCIA A NIVEL LOCAL</w:t>
      </w:r>
    </w:p>
    <w:p w:rsidR="00BA61B1" w:rsidRPr="00BA61B1" w:rsidRDefault="00BA61B1" w:rsidP="00BA61B1">
      <w:pPr>
        <w:rPr>
          <w:lang w:eastAsia="es-CL"/>
        </w:rPr>
      </w:pPr>
    </w:p>
    <w:p w:rsidR="00BA61B1" w:rsidRDefault="00956643" w:rsidP="00EB047D">
      <w:pPr>
        <w:pStyle w:val="Ttulo2"/>
      </w:pPr>
      <w:r>
        <w:t>Antecedentes</w:t>
      </w:r>
    </w:p>
    <w:p w:rsidR="00EB047D" w:rsidRPr="00EB047D" w:rsidRDefault="00EB047D" w:rsidP="00EB047D"/>
    <w:p w:rsidR="004A6768" w:rsidRDefault="00956643" w:rsidP="00D17012">
      <w:pPr>
        <w:jc w:val="both"/>
      </w:pPr>
      <w:r>
        <w:t>L</w:t>
      </w:r>
      <w:r w:rsidR="00D17012">
        <w:t>os municipios</w:t>
      </w:r>
      <w:r w:rsidR="008542D0">
        <w:t xml:space="preserve"> desempeñan un rol fundamental en el ámbito de las políticas públicas</w:t>
      </w:r>
      <w:r w:rsidR="004A6768">
        <w:t xml:space="preserve">, por cuanto son los encargados, en la mayoría de los casos, </w:t>
      </w:r>
      <w:r w:rsidR="008542D0">
        <w:t>de implementar</w:t>
      </w:r>
      <w:r w:rsidR="004A6768">
        <w:t xml:space="preserve"> </w:t>
      </w:r>
      <w:r w:rsidR="008542D0">
        <w:t xml:space="preserve">las políticas, programas y/o proyectos </w:t>
      </w:r>
      <w:r w:rsidR="004A6768">
        <w:t xml:space="preserve">provenientes del gobierno central; y la protección de la infancia es, precisamente, una de sus múltiples funciones considerando que es su responsabilidad garantizar el bienestar de los habitantes de las comunas. </w:t>
      </w:r>
    </w:p>
    <w:p w:rsidR="00AA4B59" w:rsidRDefault="004A6768" w:rsidP="00D17012">
      <w:pPr>
        <w:jc w:val="both"/>
      </w:pPr>
      <w:r>
        <w:t>Desde hace años</w:t>
      </w:r>
      <w:r w:rsidR="00D17012">
        <w:t xml:space="preserve"> los mismos municipios han evidenciado varios problemas asociados</w:t>
      </w:r>
      <w:r w:rsidR="00AA4B59">
        <w:t xml:space="preserve"> a la implementación de las distintas iniciativas en materia de protección de infancia. Entre estos problemas -similares por cierto a lo que ocurre en otras materias- cabría mencionar la insuficiencia del financiamiento otorgado a los municipios, la sobrecarga de funciones y la sobreexigencia asociada al cumplimiento de indicadores de gestión, además de falta de apoyo institucional y de redes de colaboración, entre otros problemas más que se podrían denominar estructurales. </w:t>
      </w:r>
    </w:p>
    <w:p w:rsidR="004C332A" w:rsidRDefault="00D17012" w:rsidP="00D17012">
      <w:pPr>
        <w:jc w:val="both"/>
      </w:pPr>
      <w:r>
        <w:t>Las Oficinas de Protección de Derechos (OPD) son la principal instancia que poseen los municipios para atender aspectos de infancia</w:t>
      </w:r>
      <w:r w:rsidR="00AA4B59">
        <w:t xml:space="preserve"> en sus respectivos territorios, </w:t>
      </w:r>
      <w:r>
        <w:t xml:space="preserve">pero el financiamiento y </w:t>
      </w:r>
      <w:r w:rsidR="00AA4B59">
        <w:t>la ejecución de la labores</w:t>
      </w:r>
      <w:r>
        <w:t xml:space="preserve"> de estas oficinas está sujeto a direct</w:t>
      </w:r>
      <w:r w:rsidR="00AA4B59">
        <w:t xml:space="preserve">rices del gobierno central. </w:t>
      </w:r>
      <w:r w:rsidR="00F85F36">
        <w:t>Esto les significa a los municipios tener que</w:t>
      </w:r>
      <w:r w:rsidR="00AA4B59">
        <w:t xml:space="preserve"> responder a l</w:t>
      </w:r>
      <w:r w:rsidR="00F85F36">
        <w:t xml:space="preserve">as exigencias y objetivos que se les asigne a estas oficinas, </w:t>
      </w:r>
      <w:r w:rsidR="00AA4B59">
        <w:t xml:space="preserve">aun cuando </w:t>
      </w:r>
      <w:r w:rsidR="00F85F36">
        <w:t>en los mismos municipios no existan</w:t>
      </w:r>
      <w:r w:rsidR="00AA4B59">
        <w:t xml:space="preserve"> las condiciones necesarias para que el trabajo </w:t>
      </w:r>
      <w:r w:rsidR="00F85F36">
        <w:t>se ejecut</w:t>
      </w:r>
      <w:r w:rsidR="00014B07">
        <w:t>e</w:t>
      </w:r>
      <w:r w:rsidR="00F85F36">
        <w:t xml:space="preserve"> de manera óptima.  </w:t>
      </w:r>
    </w:p>
    <w:p w:rsidR="00D17012" w:rsidRDefault="00F85F36" w:rsidP="00D17012">
      <w:pPr>
        <w:jc w:val="both"/>
      </w:pPr>
      <w:r>
        <w:t xml:space="preserve">Además de las OPD, </w:t>
      </w:r>
      <w:r w:rsidR="00D17012">
        <w:t xml:space="preserve"> </w:t>
      </w:r>
      <w:r>
        <w:t>los municipios han adoptado</w:t>
      </w:r>
      <w:r w:rsidR="00D17012">
        <w:t xml:space="preserve"> por cuenta propia </w:t>
      </w:r>
      <w:r>
        <w:t>medidas</w:t>
      </w:r>
      <w:r w:rsidR="00D17012">
        <w:t xml:space="preserve"> para potenciar el trabajo que desarrollan en </w:t>
      </w:r>
      <w:r>
        <w:t>materia de protección de infancia</w:t>
      </w:r>
      <w:r w:rsidR="00D17012">
        <w:t>, principalmente mediante la creación de ofi</w:t>
      </w:r>
      <w:r>
        <w:t>cinas de infancia dentro de sus organigramas, iniciativas que -</w:t>
      </w:r>
      <w:r w:rsidR="00D17012">
        <w:t>dicho sea de paso</w:t>
      </w:r>
      <w:r>
        <w:t>-</w:t>
      </w:r>
      <w:r w:rsidR="00D17012">
        <w:t xml:space="preserve"> dependen</w:t>
      </w:r>
      <w:r w:rsidR="004C332A">
        <w:t xml:space="preserve"> </w:t>
      </w:r>
      <w:r w:rsidR="00D17012">
        <w:t>de la cantidad de recursos de los que dispongan</w:t>
      </w:r>
      <w:r>
        <w:t xml:space="preserve">. Esto último, en efecto, </w:t>
      </w:r>
      <w:r w:rsidR="00D17012">
        <w:t>genera important</w:t>
      </w:r>
      <w:r>
        <w:t>es brechas entre los municipios considerando que</w:t>
      </w:r>
      <w:r w:rsidR="00D17012">
        <w:t xml:space="preserve"> menos recursos </w:t>
      </w:r>
      <w:r>
        <w:t xml:space="preserve">significan </w:t>
      </w:r>
      <w:r w:rsidR="00E90C7B">
        <w:t xml:space="preserve">entonces </w:t>
      </w:r>
      <w:r>
        <w:t xml:space="preserve">menos </w:t>
      </w:r>
      <w:r w:rsidR="00E90C7B">
        <w:t>oportunidades</w:t>
      </w:r>
      <w:r w:rsidR="00D17012">
        <w:t xml:space="preserve"> de desarrollar iniciativas en este sentido. </w:t>
      </w:r>
    </w:p>
    <w:p w:rsidR="00C012E0" w:rsidRPr="00C012E0" w:rsidRDefault="00E90C7B" w:rsidP="00C012E0">
      <w:pPr>
        <w:jc w:val="both"/>
      </w:pPr>
      <w:r>
        <w:t>En relación a todo lo</w:t>
      </w:r>
      <w:r w:rsidR="004C332A">
        <w:t xml:space="preserve"> anterior,</w:t>
      </w:r>
      <w:r w:rsidR="00C012E0">
        <w:t xml:space="preserve"> el presente informe </w:t>
      </w:r>
      <w:r>
        <w:t xml:space="preserve">se elaboró con el propósito de </w:t>
      </w:r>
      <w:r w:rsidR="00F85F36">
        <w:t>dar cuenta de</w:t>
      </w:r>
      <w:r w:rsidR="00C012E0">
        <w:t xml:space="preserve"> aspectos claves</w:t>
      </w:r>
      <w:r>
        <w:t xml:space="preserve"> para los municipios</w:t>
      </w:r>
      <w:r w:rsidR="00C012E0">
        <w:t xml:space="preserve"> </w:t>
      </w:r>
      <w:r>
        <w:t xml:space="preserve">que debiesen ser considerados en </w:t>
      </w:r>
      <w:r w:rsidR="00C012E0">
        <w:t xml:space="preserve">la construcción de </w:t>
      </w:r>
      <w:r w:rsidR="004C332A">
        <w:t>una nueva política pública de infancia</w:t>
      </w:r>
      <w:r>
        <w:t xml:space="preserve">. Atender a estos aspectos claves creemos dará más garantías de que las medidas adoptadas puedan ser correctamente implementadas, </w:t>
      </w:r>
      <w:r w:rsidR="004C332A">
        <w:t>subsanando así los actuales problemas que deben enfrentar los municipios producto de que</w:t>
      </w:r>
      <w:r w:rsidR="00B27976">
        <w:t xml:space="preserve"> </w:t>
      </w:r>
      <w:r w:rsidR="004C332A">
        <w:t xml:space="preserve">las medidas que se han adoptado hasta ahora en materia de </w:t>
      </w:r>
      <w:r>
        <w:t xml:space="preserve">protección de </w:t>
      </w:r>
      <w:r w:rsidR="00B27976">
        <w:t xml:space="preserve">infancia están desprovistas de un enfoque cercano a la realidad local y a las condiciones que enfrentan los municipios.  </w:t>
      </w:r>
    </w:p>
    <w:p w:rsidR="00C012E0" w:rsidRDefault="00C012E0" w:rsidP="00C012E0">
      <w:pPr>
        <w:pStyle w:val="Prrafodelista"/>
        <w:spacing w:line="240" w:lineRule="auto"/>
        <w:ind w:left="360"/>
        <w:rPr>
          <w:b/>
          <w:color w:val="002060"/>
          <w:sz w:val="32"/>
          <w:szCs w:val="24"/>
        </w:rPr>
      </w:pPr>
    </w:p>
    <w:p w:rsidR="00EB047D" w:rsidRPr="003D0D61" w:rsidRDefault="00EB047D" w:rsidP="00CF600C">
      <w:pPr>
        <w:jc w:val="both"/>
      </w:pPr>
    </w:p>
    <w:p w:rsidR="00B12F24" w:rsidRDefault="005E5D69" w:rsidP="00853E15">
      <w:pPr>
        <w:pStyle w:val="Ttulo2"/>
      </w:pPr>
      <w:r w:rsidRPr="008D78D4">
        <w:t xml:space="preserve">Principales </w:t>
      </w:r>
      <w:r w:rsidR="00A46383">
        <w:t>propuestas</w:t>
      </w:r>
    </w:p>
    <w:p w:rsidR="00853E15" w:rsidRPr="00853E15" w:rsidRDefault="00853E15" w:rsidP="00853E15"/>
    <w:p w:rsidR="00BF09EF" w:rsidRDefault="004944C7" w:rsidP="003315AB">
      <w:pPr>
        <w:jc w:val="both"/>
      </w:pPr>
      <w:r>
        <w:t xml:space="preserve">A través de </w:t>
      </w:r>
      <w:r w:rsidR="00853E15">
        <w:t>los estudios</w:t>
      </w:r>
      <w:r w:rsidR="00AC1CFC">
        <w:t xml:space="preserve"> </w:t>
      </w:r>
      <w:r w:rsidR="00853E15">
        <w:t xml:space="preserve">y las labores de investigación </w:t>
      </w:r>
      <w:r>
        <w:t>realizadas por la AMUCH</w:t>
      </w:r>
      <w:r w:rsidR="00853E15">
        <w:t>,</w:t>
      </w:r>
      <w:r w:rsidR="00AC1CFC">
        <w:t xml:space="preserve"> </w:t>
      </w:r>
      <w:r w:rsidR="00853E15">
        <w:t>además de focus groups en los que</w:t>
      </w:r>
      <w:r w:rsidR="00266EBC">
        <w:t xml:space="preserve"> participaron encargados </w:t>
      </w:r>
      <w:r w:rsidR="00AC1CFC">
        <w:t>de Oficinas de Pr</w:t>
      </w:r>
      <w:r w:rsidR="00853E15">
        <w:t>otección de Derechos (OPD), se ha</w:t>
      </w:r>
      <w:r w:rsidR="00266EBC">
        <w:t>n</w:t>
      </w:r>
      <w:r w:rsidR="00853E15">
        <w:t xml:space="preserve"> </w:t>
      </w:r>
      <w:r w:rsidR="00266EBC">
        <w:t>podido</w:t>
      </w:r>
      <w:r w:rsidR="00AC1CFC">
        <w:t xml:space="preserve"> vislumbrar los p</w:t>
      </w:r>
      <w:r w:rsidR="00853E15">
        <w:t>rincipales problemas de las OPD, problemas que -como se apuntó en un inicio- no son objeto de discusión en el actual Acuerdo Nacional por la Infancia que se dio a conocer hace unas semanas y que como AMUCH consideramos relevante considerar:</w:t>
      </w:r>
    </w:p>
    <w:p w:rsidR="00B4726F" w:rsidRDefault="00A46383" w:rsidP="00F82090">
      <w:pPr>
        <w:pStyle w:val="Prrafodelista"/>
        <w:numPr>
          <w:ilvl w:val="0"/>
          <w:numId w:val="15"/>
        </w:numPr>
        <w:jc w:val="both"/>
        <w:rPr>
          <w:lang w:val="es-ES_tradnl"/>
        </w:rPr>
      </w:pPr>
      <w:r w:rsidRPr="00A46383">
        <w:rPr>
          <w:b/>
        </w:rPr>
        <w:t xml:space="preserve">Fortalecer la estructura de las oficinas de protección de derechos </w:t>
      </w:r>
      <w:r w:rsidR="003315AB" w:rsidRPr="00A46383">
        <w:rPr>
          <w:b/>
        </w:rPr>
        <w:t xml:space="preserve"> </w:t>
      </w:r>
      <w:r w:rsidRPr="00A46383">
        <w:rPr>
          <w:b/>
        </w:rPr>
        <w:t>(</w:t>
      </w:r>
      <w:r w:rsidR="005622CA" w:rsidRPr="00A46383">
        <w:rPr>
          <w:b/>
        </w:rPr>
        <w:t>OPD</w:t>
      </w:r>
      <w:r w:rsidRPr="00A46383">
        <w:rPr>
          <w:b/>
        </w:rPr>
        <w:t>)</w:t>
      </w:r>
      <w:r w:rsidR="00C60313">
        <w:t xml:space="preserve">: </w:t>
      </w:r>
      <w:r>
        <w:t xml:space="preserve">Mejorar la </w:t>
      </w:r>
      <w:r w:rsidR="005622CA">
        <w:t>coordinación, vinculación y tra</w:t>
      </w:r>
      <w:r w:rsidR="00266EBC">
        <w:t>bajo en red con otros actores</w:t>
      </w:r>
      <w:r w:rsidR="005622CA">
        <w:t>.</w:t>
      </w:r>
      <w:r>
        <w:t xml:space="preserve"> Mejorar la situación de </w:t>
      </w:r>
      <w:r w:rsidR="00266EBC">
        <w:t>calidad de vida laboral de sus funcionarios</w:t>
      </w:r>
      <w:r w:rsidR="00266EBC" w:rsidRPr="00A46383">
        <w:rPr>
          <w:lang w:val="es-ES_tradnl"/>
        </w:rPr>
        <w:t>.</w:t>
      </w:r>
    </w:p>
    <w:p w:rsidR="00C83E6F" w:rsidRPr="00A46383" w:rsidRDefault="00C83E6F" w:rsidP="00C83E6F">
      <w:pPr>
        <w:pStyle w:val="Prrafodelista"/>
        <w:jc w:val="both"/>
        <w:rPr>
          <w:lang w:val="es-ES_tradnl"/>
        </w:rPr>
      </w:pPr>
    </w:p>
    <w:p w:rsidR="004B2AEA" w:rsidRPr="00C83E6F" w:rsidRDefault="00A46383" w:rsidP="00A46383">
      <w:pPr>
        <w:pStyle w:val="Prrafodelista"/>
        <w:numPr>
          <w:ilvl w:val="0"/>
          <w:numId w:val="15"/>
        </w:numPr>
        <w:jc w:val="both"/>
        <w:rPr>
          <w:lang w:val="es-ES_tradnl"/>
        </w:rPr>
      </w:pPr>
      <w:r w:rsidRPr="00A46383">
        <w:rPr>
          <w:b/>
          <w:lang w:val="es-ES_tradnl"/>
        </w:rPr>
        <w:t>Fortalecer el t</w:t>
      </w:r>
      <w:r w:rsidR="003315AB" w:rsidRPr="00A46383">
        <w:rPr>
          <w:b/>
        </w:rPr>
        <w:t xml:space="preserve">ejido social </w:t>
      </w:r>
      <w:r>
        <w:rPr>
          <w:b/>
        </w:rPr>
        <w:t xml:space="preserve"> y la c</w:t>
      </w:r>
      <w:r w:rsidR="00A97BD0">
        <w:rPr>
          <w:b/>
        </w:rPr>
        <w:t xml:space="preserve">oordinación </w:t>
      </w:r>
      <w:r w:rsidR="003315AB" w:rsidRPr="00A46383">
        <w:rPr>
          <w:b/>
        </w:rPr>
        <w:t xml:space="preserve">eficiente entre </w:t>
      </w:r>
      <w:r w:rsidR="00D37CB5" w:rsidRPr="00A46383">
        <w:rPr>
          <w:b/>
        </w:rPr>
        <w:t>el municipio</w:t>
      </w:r>
      <w:r w:rsidR="003315AB" w:rsidRPr="00A46383">
        <w:rPr>
          <w:b/>
        </w:rPr>
        <w:t xml:space="preserve"> y el medio</w:t>
      </w:r>
      <w:r w:rsidR="00266EBC" w:rsidRPr="00A46383">
        <w:rPr>
          <w:b/>
        </w:rPr>
        <w:t xml:space="preserve"> local</w:t>
      </w:r>
      <w:r>
        <w:rPr>
          <w:b/>
        </w:rPr>
        <w:t xml:space="preserve">: </w:t>
      </w:r>
      <w:r w:rsidRPr="00A46383">
        <w:t xml:space="preserve">Plan </w:t>
      </w:r>
      <w:r w:rsidR="00A97BD0">
        <w:t>comunal de pr</w:t>
      </w:r>
      <w:r>
        <w:t>á</w:t>
      </w:r>
      <w:r w:rsidR="00A97BD0">
        <w:t>c</w:t>
      </w:r>
      <w:r>
        <w:t xml:space="preserve">ticas de </w:t>
      </w:r>
      <w:r w:rsidRPr="00A46383">
        <w:t>infancia</w:t>
      </w:r>
      <w:r w:rsidR="00A97BD0">
        <w:t>.</w:t>
      </w:r>
      <w:bookmarkStart w:id="0" w:name="_GoBack"/>
      <w:bookmarkEnd w:id="0"/>
      <w:r w:rsidR="008E02B0" w:rsidRPr="00A46383">
        <w:rPr>
          <w:b/>
        </w:rPr>
        <w:t xml:space="preserve"> </w:t>
      </w:r>
    </w:p>
    <w:p w:rsidR="00C83E6F" w:rsidRPr="009176C8" w:rsidRDefault="00C83E6F" w:rsidP="00A46383">
      <w:pPr>
        <w:pStyle w:val="Prrafodelista"/>
        <w:numPr>
          <w:ilvl w:val="0"/>
          <w:numId w:val="15"/>
        </w:numPr>
        <w:jc w:val="both"/>
        <w:rPr>
          <w:lang w:val="es-ES_tradnl"/>
        </w:rPr>
      </w:pPr>
    </w:p>
    <w:p w:rsidR="008D78D4" w:rsidRPr="00A46383" w:rsidRDefault="004B2AEA" w:rsidP="00795C92">
      <w:pPr>
        <w:pStyle w:val="Prrafodelista"/>
        <w:numPr>
          <w:ilvl w:val="0"/>
          <w:numId w:val="15"/>
        </w:numPr>
        <w:jc w:val="both"/>
        <w:rPr>
          <w:b/>
        </w:rPr>
      </w:pPr>
      <w:r w:rsidRPr="00A46383">
        <w:rPr>
          <w:b/>
        </w:rPr>
        <w:t>S</w:t>
      </w:r>
      <w:r w:rsidR="00CC0B90" w:rsidRPr="00A46383">
        <w:rPr>
          <w:b/>
        </w:rPr>
        <w:t xml:space="preserve">istemas de información </w:t>
      </w:r>
      <w:r w:rsidR="00A46383">
        <w:rPr>
          <w:b/>
        </w:rPr>
        <w:t>integrado</w:t>
      </w:r>
      <w:r w:rsidR="004236CC" w:rsidRPr="00A46383">
        <w:rPr>
          <w:b/>
        </w:rPr>
        <w:t xml:space="preserve">: </w:t>
      </w:r>
      <w:r w:rsidR="004C52BD">
        <w:t>La información y manejo de base de datos a nivel local como central se encuentra parcializado en cada estructura que maneja temas de infancia, generando duplicación de las tareas en distintas instancias</w:t>
      </w:r>
      <w:r>
        <w:t xml:space="preserve"> o problemas respecto a la gestión misma de la información.</w:t>
      </w:r>
    </w:p>
    <w:p w:rsidR="005C28AD" w:rsidRDefault="008D78D4" w:rsidP="005C28AD">
      <w:pPr>
        <w:pStyle w:val="Prrafodelista"/>
        <w:numPr>
          <w:ilvl w:val="0"/>
          <w:numId w:val="15"/>
        </w:numPr>
        <w:jc w:val="both"/>
      </w:pPr>
      <w:r w:rsidRPr="009176C8">
        <w:rPr>
          <w:b/>
        </w:rPr>
        <w:t xml:space="preserve">Fortalecimiento </w:t>
      </w:r>
      <w:r w:rsidR="00B27976" w:rsidRPr="009176C8">
        <w:rPr>
          <w:b/>
        </w:rPr>
        <w:t>de las</w:t>
      </w:r>
      <w:r w:rsidRPr="009176C8">
        <w:rPr>
          <w:b/>
        </w:rPr>
        <w:t xml:space="preserve"> OPD</w:t>
      </w:r>
      <w:r w:rsidR="00B27976" w:rsidRPr="009176C8">
        <w:rPr>
          <w:b/>
        </w:rPr>
        <w:t xml:space="preserve"> dentro de la estructura municipal</w:t>
      </w:r>
      <w:r w:rsidR="00CD1EDA" w:rsidRPr="009176C8">
        <w:rPr>
          <w:b/>
        </w:rPr>
        <w:t>:</w:t>
      </w:r>
      <w:r w:rsidR="00B27976" w:rsidRPr="009176C8">
        <w:rPr>
          <w:b/>
        </w:rPr>
        <w:t xml:space="preserve"> </w:t>
      </w:r>
      <w:r w:rsidR="00B27976" w:rsidRPr="00B27976">
        <w:t>Idealmente se</w:t>
      </w:r>
      <w:r w:rsidR="00B27976">
        <w:t xml:space="preserve"> debiese promover en los municipios la creación del cargo de </w:t>
      </w:r>
      <w:r w:rsidR="00CD1EDA">
        <w:t>“Asesor de la infancia</w:t>
      </w:r>
      <w:r w:rsidR="00B27976">
        <w:t>”</w:t>
      </w:r>
      <w:r w:rsidR="00CD1EDA">
        <w:t xml:space="preserve"> con dedicación exclusiva</w:t>
      </w:r>
      <w:r w:rsidR="00B27976">
        <w:t>, y cuyo rol sea</w:t>
      </w:r>
      <w:r w:rsidR="00CD1EDA">
        <w:t xml:space="preserve"> desarroll</w:t>
      </w:r>
      <w:r w:rsidR="00B27976">
        <w:t>ar</w:t>
      </w:r>
      <w:r w:rsidR="00CD1EDA">
        <w:t xml:space="preserve"> </w:t>
      </w:r>
      <w:r w:rsidR="00B27976">
        <w:t>medidas</w:t>
      </w:r>
      <w:r w:rsidR="00CD1EDA">
        <w:t xml:space="preserve"> </w:t>
      </w:r>
      <w:r w:rsidR="00B27976">
        <w:t>que faciliten, entre otras cosas, la vinculación con actores claves, la ide</w:t>
      </w:r>
      <w:r w:rsidR="00E66C42">
        <w:t xml:space="preserve">ntificación de oportunidades de </w:t>
      </w:r>
      <w:r w:rsidR="00B27976">
        <w:t>mejora, y todo cuanto aporte al cumplimiento de objetivos estratégicos que vayan más allá</w:t>
      </w:r>
      <w:r w:rsidR="00E66C42">
        <w:t xml:space="preserve"> de la atención a los usuarios.</w:t>
      </w:r>
    </w:p>
    <w:p w:rsidR="00B27976" w:rsidRPr="009176C8" w:rsidRDefault="00B27976" w:rsidP="005C28AD">
      <w:pPr>
        <w:pStyle w:val="Prrafodelista"/>
        <w:jc w:val="both"/>
        <w:rPr>
          <w:b/>
        </w:rPr>
      </w:pPr>
    </w:p>
    <w:p w:rsidR="00C83E6F" w:rsidRPr="00C83E6F" w:rsidRDefault="00FB4EFB" w:rsidP="00870324">
      <w:pPr>
        <w:pStyle w:val="Prrafodelista"/>
        <w:numPr>
          <w:ilvl w:val="0"/>
          <w:numId w:val="15"/>
        </w:numPr>
        <w:jc w:val="both"/>
        <w:rPr>
          <w:b/>
          <w:lang w:val="es-ES_tradnl"/>
        </w:rPr>
      </w:pPr>
      <w:r w:rsidRPr="00A46383">
        <w:rPr>
          <w:b/>
          <w:lang w:val="es-ES_tradnl"/>
        </w:rPr>
        <w:t xml:space="preserve">OPD modernas y eficientes: </w:t>
      </w:r>
      <w:r w:rsidR="00203AC0" w:rsidRPr="00A46383">
        <w:rPr>
          <w:lang w:val="es-ES_tradnl"/>
        </w:rPr>
        <w:t>Como no todos los municipios son iguales, no todos entonces podrán implementar de igual forma las medidas que se les propongan a sus OPD. Por lo tanto, una gestión moderna y eficiente de las OPD debiera ajustarse necesariamente a la realidad de los municipios y a las condiciones que enfrentan niños, niñas y adolescentes en las comunas, considerando también una vinculación efectiva con actores locales claves en esta materia tales como las instituciones judiciales y los establecimientos educacionales, incluidas las universidades.</w:t>
      </w:r>
      <w:r w:rsidR="00014B07" w:rsidRPr="00A46383">
        <w:rPr>
          <w:lang w:val="es-ES_tradnl"/>
        </w:rPr>
        <w:t xml:space="preserve"> </w:t>
      </w:r>
    </w:p>
    <w:p w:rsidR="00C83E6F" w:rsidRPr="00C83E6F" w:rsidRDefault="00C83E6F" w:rsidP="00C83E6F">
      <w:pPr>
        <w:pStyle w:val="Prrafodelista"/>
        <w:rPr>
          <w:b/>
          <w:lang w:val="es-ES_tradnl"/>
        </w:rPr>
      </w:pPr>
    </w:p>
    <w:p w:rsidR="00C83E6F" w:rsidRPr="00C83E6F" w:rsidRDefault="00C83E6F" w:rsidP="00C83E6F">
      <w:pPr>
        <w:pStyle w:val="Prrafodelista"/>
        <w:jc w:val="both"/>
        <w:rPr>
          <w:b/>
          <w:lang w:val="es-ES_tradnl"/>
        </w:rPr>
      </w:pPr>
    </w:p>
    <w:p w:rsidR="00C83E6F" w:rsidRPr="00C83E6F" w:rsidRDefault="00C83E6F" w:rsidP="00C83E6F">
      <w:pPr>
        <w:pStyle w:val="Prrafodelista"/>
        <w:rPr>
          <w:b/>
          <w:lang w:val="es-ES_tradnl"/>
        </w:rPr>
      </w:pPr>
    </w:p>
    <w:p w:rsidR="001B680B" w:rsidRPr="00A46383" w:rsidRDefault="00215965" w:rsidP="00870324">
      <w:pPr>
        <w:pStyle w:val="Prrafodelista"/>
        <w:numPr>
          <w:ilvl w:val="0"/>
          <w:numId w:val="15"/>
        </w:numPr>
        <w:jc w:val="both"/>
        <w:rPr>
          <w:b/>
          <w:lang w:val="es-ES_tradnl"/>
        </w:rPr>
      </w:pPr>
      <w:r w:rsidRPr="00A46383">
        <w:rPr>
          <w:b/>
          <w:lang w:val="es-ES_tradnl"/>
        </w:rPr>
        <w:t>Reconstruir</w:t>
      </w:r>
      <w:r w:rsidR="002C4119" w:rsidRPr="00A46383">
        <w:rPr>
          <w:b/>
          <w:lang w:val="es-ES_tradnl"/>
        </w:rPr>
        <w:t xml:space="preserve"> el</w:t>
      </w:r>
      <w:r w:rsidRPr="00A46383">
        <w:rPr>
          <w:b/>
          <w:lang w:val="es-ES_tradnl"/>
        </w:rPr>
        <w:t xml:space="preserve"> tejido social</w:t>
      </w:r>
      <w:r w:rsidR="00203AC0" w:rsidRPr="00A46383">
        <w:rPr>
          <w:b/>
          <w:lang w:val="es-ES_tradnl"/>
        </w:rPr>
        <w:t xml:space="preserve">: </w:t>
      </w:r>
      <w:r w:rsidR="00203AC0" w:rsidRPr="00A46383">
        <w:rPr>
          <w:lang w:val="es-ES_tradnl"/>
        </w:rPr>
        <w:t xml:space="preserve">Son múltiples los beneficios que les significan a los niños, niñas y adolescentes el poder desarrollarse en comunidades dotadas de redes de apoyo y de protección, con sentido de identidad y pertenencia. </w:t>
      </w:r>
      <w:r w:rsidR="008E4DF9" w:rsidRPr="00A46383">
        <w:rPr>
          <w:lang w:val="es-ES_tradnl"/>
        </w:rPr>
        <w:t xml:space="preserve">La </w:t>
      </w:r>
      <w:r w:rsidR="001B680B" w:rsidRPr="00A46383">
        <w:rPr>
          <w:lang w:val="es-ES_tradnl"/>
        </w:rPr>
        <w:t xml:space="preserve">reconstrucción del tejido social es </w:t>
      </w:r>
      <w:r w:rsidR="00203AC0" w:rsidRPr="00A46383">
        <w:rPr>
          <w:lang w:val="es-ES_tradnl"/>
        </w:rPr>
        <w:t xml:space="preserve">entonces </w:t>
      </w:r>
      <w:r w:rsidR="001B680B" w:rsidRPr="00A46383">
        <w:rPr>
          <w:lang w:val="es-ES_tradnl"/>
        </w:rPr>
        <w:t>relevant</w:t>
      </w:r>
      <w:r w:rsidR="00203AC0" w:rsidRPr="00A46383">
        <w:rPr>
          <w:lang w:val="es-ES_tradnl"/>
        </w:rPr>
        <w:t>e para las políticas de protección de infancia, por</w:t>
      </w:r>
      <w:r w:rsidR="002C4119" w:rsidRPr="00A46383">
        <w:rPr>
          <w:lang w:val="es-ES_tradnl"/>
        </w:rPr>
        <w:t xml:space="preserve"> lo tanto, deberían diseñarse estrategias para contribuir a la construcción de un entorno seguro para la infancia.</w:t>
      </w:r>
    </w:p>
    <w:p w:rsidR="00D3609D" w:rsidRPr="00EB047D" w:rsidRDefault="002C4119" w:rsidP="00D37CB5">
      <w:pPr>
        <w:pStyle w:val="Prrafodelista"/>
        <w:numPr>
          <w:ilvl w:val="0"/>
          <w:numId w:val="15"/>
        </w:numPr>
        <w:jc w:val="both"/>
        <w:rPr>
          <w:lang w:val="es-ES_tradnl"/>
        </w:rPr>
      </w:pPr>
      <w:r w:rsidRPr="009176C8">
        <w:rPr>
          <w:b/>
          <w:lang w:val="es-ES_tradnl"/>
        </w:rPr>
        <w:t xml:space="preserve">Mediciones de desempeño ajustadas a la realidad: </w:t>
      </w:r>
      <w:r w:rsidR="00250669" w:rsidRPr="009176C8">
        <w:rPr>
          <w:lang w:val="es-ES_tradnl"/>
        </w:rPr>
        <w:t xml:space="preserve">El cambio en las pruebas estandarizadas </w:t>
      </w:r>
      <w:r w:rsidRPr="009176C8">
        <w:rPr>
          <w:lang w:val="es-ES_tradnl"/>
        </w:rPr>
        <w:t xml:space="preserve">que lleva a cabo el SENAME es relevante para hacer más </w:t>
      </w:r>
      <w:r w:rsidR="00250669" w:rsidRPr="009176C8">
        <w:rPr>
          <w:lang w:val="es-ES_tradnl"/>
        </w:rPr>
        <w:t>eficie</w:t>
      </w:r>
      <w:r w:rsidRPr="009176C8">
        <w:rPr>
          <w:lang w:val="es-ES_tradnl"/>
        </w:rPr>
        <w:t>nte</w:t>
      </w:r>
      <w:r w:rsidR="00250669" w:rsidRPr="009176C8">
        <w:rPr>
          <w:lang w:val="es-ES_tradnl"/>
        </w:rPr>
        <w:t xml:space="preserve"> la gestión de</w:t>
      </w:r>
      <w:r w:rsidRPr="009176C8">
        <w:rPr>
          <w:lang w:val="es-ES_tradnl"/>
        </w:rPr>
        <w:t xml:space="preserve"> las OPD. Los nuevos estándares para la medición de desempeño de estas oficinas debiesen atender  entonces a la heterogeneidad de los territorios, misma situación para los objetivos y metas que </w:t>
      </w:r>
      <w:r w:rsidR="00014B07" w:rsidRPr="009176C8">
        <w:rPr>
          <w:lang w:val="es-ES_tradnl"/>
        </w:rPr>
        <w:t>se les exija</w:t>
      </w:r>
      <w:r w:rsidRPr="009176C8">
        <w:rPr>
          <w:lang w:val="es-ES_tradnl"/>
        </w:rPr>
        <w:t xml:space="preserve"> cumplir. </w:t>
      </w:r>
    </w:p>
    <w:p w:rsidR="00377C55" w:rsidRPr="009176C8" w:rsidRDefault="00442CBC" w:rsidP="009176C8">
      <w:pPr>
        <w:pStyle w:val="Prrafodelista"/>
        <w:numPr>
          <w:ilvl w:val="0"/>
          <w:numId w:val="15"/>
        </w:numPr>
        <w:jc w:val="both"/>
        <w:rPr>
          <w:b/>
          <w:lang w:val="es-ES_tradnl"/>
        </w:rPr>
      </w:pPr>
      <w:r w:rsidRPr="009176C8">
        <w:rPr>
          <w:b/>
          <w:lang w:val="es-ES_tradnl"/>
        </w:rPr>
        <w:t>Base de datos integrad</w:t>
      </w:r>
      <w:r w:rsidR="00D37CB5" w:rsidRPr="009176C8">
        <w:rPr>
          <w:b/>
          <w:lang w:val="es-ES_tradnl"/>
        </w:rPr>
        <w:t>os</w:t>
      </w:r>
      <w:r w:rsidRPr="009176C8">
        <w:rPr>
          <w:b/>
          <w:lang w:val="es-ES_tradnl"/>
        </w:rPr>
        <w:t xml:space="preserve">: </w:t>
      </w:r>
      <w:r w:rsidR="003E7580" w:rsidRPr="00B151F0">
        <w:t xml:space="preserve">Instaurar un sistema integrado de información </w:t>
      </w:r>
      <w:r w:rsidR="009176C8">
        <w:t>en el</w:t>
      </w:r>
      <w:r w:rsidR="003E7580" w:rsidRPr="00B151F0">
        <w:t xml:space="preserve"> que participen las instituciones competentes </w:t>
      </w:r>
      <w:r w:rsidR="009176C8">
        <w:t>para así poder</w:t>
      </w:r>
      <w:r w:rsidR="003E7580" w:rsidRPr="00B151F0">
        <w:t xml:space="preserve"> organizar de forma sistemática </w:t>
      </w:r>
      <w:r w:rsidR="009176C8">
        <w:t xml:space="preserve">una </w:t>
      </w:r>
      <w:r w:rsidR="003E7580" w:rsidRPr="00B151F0">
        <w:t>base datos</w:t>
      </w:r>
      <w:r w:rsidR="009176C8">
        <w:t xml:space="preserve"> integrados</w:t>
      </w:r>
      <w:r w:rsidR="003E7580" w:rsidRPr="00B151F0">
        <w:t xml:space="preserve"> </w:t>
      </w:r>
      <w:r w:rsidR="009176C8">
        <w:t>en materia de protección de infancia</w:t>
      </w:r>
      <w:r w:rsidR="003E7580" w:rsidRPr="00B151F0">
        <w:t>, para</w:t>
      </w:r>
      <w:r w:rsidR="009176C8">
        <w:t xml:space="preserve"> con ello</w:t>
      </w:r>
      <w:r w:rsidR="003E7580" w:rsidRPr="00B151F0">
        <w:t xml:space="preserve"> hacer seguimiento de los casos</w:t>
      </w:r>
      <w:r w:rsidR="003E7580">
        <w:t xml:space="preserve"> desde las distintas instituciones competentes</w:t>
      </w:r>
      <w:r w:rsidR="003E7580" w:rsidRPr="00B151F0">
        <w:t xml:space="preserve">, </w:t>
      </w:r>
      <w:r w:rsidR="009176C8">
        <w:t>aumentar la eficiencia en las medidas que se adoptan, sumado a un mayor control de los flujos de información.</w:t>
      </w:r>
    </w:p>
    <w:sectPr w:rsidR="00377C55" w:rsidRPr="009176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52" w:rsidRDefault="00723152" w:rsidP="005C28AD">
      <w:pPr>
        <w:spacing w:after="0" w:line="240" w:lineRule="auto"/>
      </w:pPr>
      <w:r>
        <w:separator/>
      </w:r>
    </w:p>
  </w:endnote>
  <w:endnote w:type="continuationSeparator" w:id="0">
    <w:p w:rsidR="00723152" w:rsidRDefault="00723152" w:rsidP="005C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52" w:rsidRDefault="00723152" w:rsidP="005C28AD">
      <w:pPr>
        <w:spacing w:after="0" w:line="240" w:lineRule="auto"/>
      </w:pPr>
      <w:r>
        <w:separator/>
      </w:r>
    </w:p>
  </w:footnote>
  <w:footnote w:type="continuationSeparator" w:id="0">
    <w:p w:rsidR="00723152" w:rsidRDefault="00723152" w:rsidP="005C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AD" w:rsidRDefault="005C28A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390775" cy="641328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428" cy="644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696"/>
    <w:multiLevelType w:val="hybridMultilevel"/>
    <w:tmpl w:val="2DBCE54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628A6"/>
    <w:multiLevelType w:val="hybridMultilevel"/>
    <w:tmpl w:val="3D66EC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6FFE"/>
    <w:multiLevelType w:val="hybridMultilevel"/>
    <w:tmpl w:val="94D434D2"/>
    <w:lvl w:ilvl="0" w:tplc="CC80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63E8"/>
    <w:multiLevelType w:val="hybridMultilevel"/>
    <w:tmpl w:val="92B82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9B3"/>
    <w:multiLevelType w:val="hybridMultilevel"/>
    <w:tmpl w:val="5F605A24"/>
    <w:lvl w:ilvl="0" w:tplc="34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15659"/>
    <w:multiLevelType w:val="hybridMultilevel"/>
    <w:tmpl w:val="B07AAE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198D"/>
    <w:multiLevelType w:val="hybridMultilevel"/>
    <w:tmpl w:val="DC50A9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33504"/>
    <w:multiLevelType w:val="hybridMultilevel"/>
    <w:tmpl w:val="A5E4CD76"/>
    <w:lvl w:ilvl="0" w:tplc="1C38E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F5883"/>
    <w:multiLevelType w:val="hybridMultilevel"/>
    <w:tmpl w:val="3B64BD9A"/>
    <w:lvl w:ilvl="0" w:tplc="CC80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17DE5"/>
    <w:multiLevelType w:val="hybridMultilevel"/>
    <w:tmpl w:val="31B676DA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3C1"/>
    <w:multiLevelType w:val="hybridMultilevel"/>
    <w:tmpl w:val="1CC04B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02537"/>
    <w:multiLevelType w:val="hybridMultilevel"/>
    <w:tmpl w:val="D2965E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A1480"/>
    <w:multiLevelType w:val="hybridMultilevel"/>
    <w:tmpl w:val="6CFEE58A"/>
    <w:lvl w:ilvl="0" w:tplc="715C553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7426B"/>
    <w:multiLevelType w:val="hybridMultilevel"/>
    <w:tmpl w:val="94D434D2"/>
    <w:lvl w:ilvl="0" w:tplc="CC80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64EF6"/>
    <w:multiLevelType w:val="hybridMultilevel"/>
    <w:tmpl w:val="377E3DD0"/>
    <w:lvl w:ilvl="0" w:tplc="CC80F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86"/>
    <w:rsid w:val="00002F50"/>
    <w:rsid w:val="00014B07"/>
    <w:rsid w:val="00022B61"/>
    <w:rsid w:val="000D05F9"/>
    <w:rsid w:val="00150F3F"/>
    <w:rsid w:val="00152D69"/>
    <w:rsid w:val="001B680B"/>
    <w:rsid w:val="00203AC0"/>
    <w:rsid w:val="00215965"/>
    <w:rsid w:val="00235BED"/>
    <w:rsid w:val="002414F1"/>
    <w:rsid w:val="00245E95"/>
    <w:rsid w:val="00250669"/>
    <w:rsid w:val="00266EBC"/>
    <w:rsid w:val="002C4119"/>
    <w:rsid w:val="0030642D"/>
    <w:rsid w:val="003315AB"/>
    <w:rsid w:val="0036339D"/>
    <w:rsid w:val="00377C55"/>
    <w:rsid w:val="003E7580"/>
    <w:rsid w:val="004236CC"/>
    <w:rsid w:val="00442CBC"/>
    <w:rsid w:val="0045084B"/>
    <w:rsid w:val="004701B6"/>
    <w:rsid w:val="004944C7"/>
    <w:rsid w:val="004A6768"/>
    <w:rsid w:val="004B2AEA"/>
    <w:rsid w:val="004C332A"/>
    <w:rsid w:val="004C52BD"/>
    <w:rsid w:val="004F4C1E"/>
    <w:rsid w:val="005622CA"/>
    <w:rsid w:val="005C28AD"/>
    <w:rsid w:val="005C31E5"/>
    <w:rsid w:val="005E5D69"/>
    <w:rsid w:val="00670329"/>
    <w:rsid w:val="006B0F2E"/>
    <w:rsid w:val="006C0486"/>
    <w:rsid w:val="00723152"/>
    <w:rsid w:val="00831F56"/>
    <w:rsid w:val="00853E15"/>
    <w:rsid w:val="008542D0"/>
    <w:rsid w:val="00862A0E"/>
    <w:rsid w:val="008C5748"/>
    <w:rsid w:val="008D0F06"/>
    <w:rsid w:val="008D78D4"/>
    <w:rsid w:val="008E02B0"/>
    <w:rsid w:val="008E4DF9"/>
    <w:rsid w:val="009176C8"/>
    <w:rsid w:val="00956643"/>
    <w:rsid w:val="00A03245"/>
    <w:rsid w:val="00A100ED"/>
    <w:rsid w:val="00A1596B"/>
    <w:rsid w:val="00A27510"/>
    <w:rsid w:val="00A35372"/>
    <w:rsid w:val="00A46383"/>
    <w:rsid w:val="00A700EB"/>
    <w:rsid w:val="00A93057"/>
    <w:rsid w:val="00A97BD0"/>
    <w:rsid w:val="00AA4B59"/>
    <w:rsid w:val="00AC1CFC"/>
    <w:rsid w:val="00AE62D5"/>
    <w:rsid w:val="00B12F24"/>
    <w:rsid w:val="00B27976"/>
    <w:rsid w:val="00B4726F"/>
    <w:rsid w:val="00BA61B1"/>
    <w:rsid w:val="00BD3FE9"/>
    <w:rsid w:val="00BF09EF"/>
    <w:rsid w:val="00C012E0"/>
    <w:rsid w:val="00C24E5E"/>
    <w:rsid w:val="00C60313"/>
    <w:rsid w:val="00C81F7D"/>
    <w:rsid w:val="00C83E6F"/>
    <w:rsid w:val="00CC0B90"/>
    <w:rsid w:val="00CD1EDA"/>
    <w:rsid w:val="00CD2656"/>
    <w:rsid w:val="00CF600C"/>
    <w:rsid w:val="00D17012"/>
    <w:rsid w:val="00D3609D"/>
    <w:rsid w:val="00D37CB5"/>
    <w:rsid w:val="00D4550E"/>
    <w:rsid w:val="00D5718E"/>
    <w:rsid w:val="00E25635"/>
    <w:rsid w:val="00E66C42"/>
    <w:rsid w:val="00E83EDD"/>
    <w:rsid w:val="00E90C7B"/>
    <w:rsid w:val="00E96A6C"/>
    <w:rsid w:val="00EB047D"/>
    <w:rsid w:val="00EE451B"/>
    <w:rsid w:val="00F26799"/>
    <w:rsid w:val="00F85F36"/>
    <w:rsid w:val="00F90CA5"/>
    <w:rsid w:val="00FB4EFB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D314-2549-4BD1-98FE-B06174D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B1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6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48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7C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L"/>
    </w:rPr>
  </w:style>
  <w:style w:type="paragraph" w:styleId="Bibliografa">
    <w:name w:val="Bibliography"/>
    <w:basedOn w:val="Normal"/>
    <w:next w:val="Normal"/>
    <w:uiPriority w:val="37"/>
    <w:unhideWhenUsed/>
    <w:rsid w:val="00377C55"/>
  </w:style>
  <w:style w:type="character" w:customStyle="1" w:styleId="Ttulo2Car">
    <w:name w:val="Título 2 Car"/>
    <w:basedOn w:val="Fuentedeprrafopredeter"/>
    <w:link w:val="Ttulo2"/>
    <w:uiPriority w:val="9"/>
    <w:rsid w:val="00BA61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C2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8AD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C2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8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Dam08</b:Tag>
    <b:SourceType>Misc</b:SourceType>
    <b:Guid>{06F80D56-2BDF-4EB2-B31B-E7F1BF5F8B9B}</b:Guid>
    <b:Title>Población y sociedad. Aspectos demograficos</b:Title>
    <b:Year>2008</b:Year>
    <b:Author>
      <b:Author>
        <b:NameList>
          <b:Person>
            <b:Last>Damianovic Camacho </b:Last>
            <b:First>Ninoska </b:First>
          </b:Person>
        </b:NameList>
      </b:Author>
    </b:Author>
    <b:Month>Mayo</b:Month>
    <b:Day>7</b:Day>
    <b:CountryRegion>Chile</b:CountryRegion>
    <b:RefOrder>1</b:RefOrder>
  </b:Source>
  <b:Source>
    <b:Tag>ACe08</b:Tag>
    <b:SourceType>JournalArticle</b:SourceType>
    <b:Guid>{8A667B02-6647-4479-9AE6-A2E2F8279ABA}</b:Guid>
    <b:Title>Cambios demográficos y sus impactos en Chile</b:Title>
    <b:Year>2008</b:Year>
    <b:Author>
      <b:Author>
        <b:NameList>
          <b:Person>
            <b:Last>A. Cerda</b:Last>
            <b:First>Rodrigo</b:First>
          </b:Person>
        </b:NameList>
      </b:Author>
    </b:Author>
    <b:JournalName>Estudios Públicos</b:JournalName>
    <b:Pages>1 - 75</b:Pages>
    <b:RefOrder>2</b:RefOrder>
  </b:Source>
  <b:Source>
    <b:Tag>Zan05</b:Tag>
    <b:SourceType>Report</b:SourceType>
    <b:Guid>{9870C982-78C0-405F-89DA-2EFDD2D79D80}</b:Guid>
    <b:Title>Promoción y Protección de Derechos de la Infancia a Nivel Territorial: Trayectorias y Aprendizajes</b:Title>
    <b:Year>2005</b:Year>
    <b:Publisher>Serie reflexiones: Infancia y Adolescencia N°5, UNICEF</b:Publisher>
    <b:City>Santiago</b:City>
    <b:Author>
      <b:Author>
        <b:NameList>
          <b:Person>
            <b:Last>Zanzi</b:Last>
            <b:First>Oriana</b:First>
          </b:Person>
        </b:NameList>
      </b:Author>
    </b:Author>
    <b:RefOrder>3</b:RefOrder>
  </b:Source>
  <b:Source>
    <b:Tag>Con17</b:Tag>
    <b:SourceType>Report</b:SourceType>
    <b:Guid>{41248D3D-0764-465C-B01B-DF222E60876F}</b:Guid>
    <b:Author>
      <b:Author>
        <b:Corporate>Consejo Nacional de la Infancia</b:Corporate>
      </b:Author>
    </b:Author>
    <b:Title>Estructura e inversión municipal en niñez e adolescencia</b:Title>
    <b:Year>2017</b:Year>
    <b:Publisher>Gobierno de Chile</b:Publisher>
    <b:City>Santiago</b:City>
    <b:RefOrder>4</b:RefOrder>
  </b:Source>
  <b:Source>
    <b:Tag>AMU176</b:Tag>
    <b:SourceType>Report</b:SourceType>
    <b:Guid>{0737796F-375D-4415-9FBF-79A138D05E12}</b:Guid>
    <b:Author>
      <b:Author>
        <b:Corporate>AMUCH</b:Corporate>
      </b:Author>
    </b:Author>
    <b:Title>¿Qué está pasando con niños, niñas y adolescentes? El rol de los municipios y la infancia: situación actual, avances y desafío</b:Title>
    <b:Year>2017</b:Year>
    <b:Publisher>Asociación de Municipalidades de Chile</b:Publisher>
    <b:City>Santiago</b:City>
    <b:RefOrder>5</b:RefOrder>
  </b:Source>
</b:Sources>
</file>

<file path=customXml/itemProps1.xml><?xml version="1.0" encoding="utf-8"?>
<ds:datastoreItem xmlns:ds="http://schemas.openxmlformats.org/officeDocument/2006/customXml" ds:itemID="{9E50BA44-24FB-46DB-A6C6-7C0D42A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COREI3</cp:lastModifiedBy>
  <cp:revision>3</cp:revision>
  <dcterms:created xsi:type="dcterms:W3CDTF">2018-04-24T17:06:00Z</dcterms:created>
  <dcterms:modified xsi:type="dcterms:W3CDTF">2018-04-24T17:36:00Z</dcterms:modified>
</cp:coreProperties>
</file>